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9942D" w14:textId="77777777" w:rsidR="00A779FF" w:rsidRPr="00A779FF" w:rsidRDefault="00A779FF" w:rsidP="00A77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79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Acta de la Reunión del Grupo Oncológico Español de Cáncer de Pulmón</w:t>
      </w:r>
    </w:p>
    <w:p w14:paraId="71265956" w14:textId="77777777" w:rsidR="00A779FF" w:rsidRPr="00A779FF" w:rsidRDefault="00A779FF" w:rsidP="00A779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79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>: 24 de octubre de 2024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779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Hora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>: 13:00 h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779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Participantes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>: 13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779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Lugar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>: Reunión virtual</w:t>
      </w:r>
    </w:p>
    <w:p w14:paraId="673E3406" w14:textId="77777777" w:rsidR="00A779FF" w:rsidRPr="00A779FF" w:rsidRDefault="00A779FF" w:rsidP="00A779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779F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Orden del Día y Resumen de la Reunión</w:t>
      </w:r>
    </w:p>
    <w:p w14:paraId="585EA6B7" w14:textId="77777777" w:rsidR="00A779FF" w:rsidRPr="00A779FF" w:rsidRDefault="00A779FF" w:rsidP="00A779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79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Presentación de Resultados Académicos</w:t>
      </w:r>
    </w:p>
    <w:p w14:paraId="422EA0D5" w14:textId="77777777" w:rsidR="00A779FF" w:rsidRPr="00A779FF" w:rsidRDefault="00A779FF" w:rsidP="00A779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>Se expusieron los resultados académicos y publicaciones de los últimos años, destacando un promedio de entre 50 y 60 publicaciones anuales.</w:t>
      </w:r>
    </w:p>
    <w:p w14:paraId="11DCE9DE" w14:textId="77777777" w:rsidR="00A779FF" w:rsidRPr="00A779FF" w:rsidRDefault="00A779FF" w:rsidP="00A779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>El grupo cuenta actualmente con más de 100 socios, con representación de la mayoría de las provincias de España.</w:t>
      </w:r>
    </w:p>
    <w:p w14:paraId="63049EFF" w14:textId="77777777" w:rsidR="00A779FF" w:rsidRPr="00A779FF" w:rsidRDefault="00A779FF" w:rsidP="00A779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79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Proyectos de Investigación Presentados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Durante la reunión, se presentaron dos proyectos de investigación que destacan por su innovación y colaboración interdisciplinaria dentro del grupo:</w:t>
      </w:r>
    </w:p>
    <w:p w14:paraId="43548310" w14:textId="77777777" w:rsidR="00A779FF" w:rsidRPr="00A779FF" w:rsidRDefault="00A779FF" w:rsidP="00A779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79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Estudio de </w:t>
      </w:r>
      <w:proofErr w:type="spellStart"/>
      <w:r w:rsidRPr="00A779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Radiogenómica</w:t>
      </w:r>
      <w:proofErr w:type="spellEnd"/>
    </w:p>
    <w:p w14:paraId="1C34E245" w14:textId="6C3CDEFE" w:rsidR="00A779FF" w:rsidRPr="00A779FF" w:rsidRDefault="00A779FF" w:rsidP="00A779F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>Liderado por el grupo de Santiago de Compostela bajo la dirección de Ana Vega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>ana.vega@usc.es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>. Este proyecto busca analizar los marcadores genómicos para predecir la respuesta a los tratamientos de radioterapia en cáncer de pulmón.</w:t>
      </w:r>
    </w:p>
    <w:p w14:paraId="33D9224C" w14:textId="77777777" w:rsidR="00A779FF" w:rsidRPr="00A779FF" w:rsidRDefault="00A779FF" w:rsidP="00A779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79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Estudio de Escalada de Dosis en Cáncer de Pulmón de Célula Pequeña</w:t>
      </w:r>
    </w:p>
    <w:p w14:paraId="2C057E0D" w14:textId="5D60065B" w:rsidR="00A779FF" w:rsidRPr="00A779FF" w:rsidRDefault="00A779FF" w:rsidP="00A779F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Liderado por Íñigo San Miguel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>isanmiguela@gmail.com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Hospital Universitario de Salamanca. Este estudio tiene como objetivo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escalar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dosi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mejorar los resultados terapéuticos en el cáncer de pulmón de célula pequeña.</w:t>
      </w:r>
    </w:p>
    <w:p w14:paraId="69C1744A" w14:textId="2EE4B950" w:rsidR="00A779FF" w:rsidRPr="00A779FF" w:rsidRDefault="00A779FF" w:rsidP="00A779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79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Planificación de Seguimiento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Se prop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próxima reunión de seguimiento el </w:t>
      </w:r>
      <w:r w:rsidRPr="00A779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12 de diciembre de 2024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las </w:t>
      </w:r>
      <w:r w:rsidRPr="00A779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14:00 h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>, la cual se celebrará de manera virtual. El enlace para la misma será enviado a los miembros del grupo una semana antes. En esta reunión, se abordarán:</w:t>
      </w:r>
    </w:p>
    <w:p w14:paraId="3D97243C" w14:textId="39D21992" w:rsidR="00A779FF" w:rsidRPr="00A779FF" w:rsidRDefault="00A779FF" w:rsidP="00A779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Avances en el reclutamiento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colaboraciones 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pacientes para el proyecto de </w:t>
      </w:r>
      <w:proofErr w:type="spellStart"/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>radiogenómica</w:t>
      </w:r>
      <w:proofErr w:type="spellEnd"/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6A55D41B" w14:textId="77777777" w:rsidR="00A779FF" w:rsidRPr="00A779FF" w:rsidRDefault="00A779FF" w:rsidP="00A779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>Estado de la evaluación por parte del comité de ética en el caso del estudio de escalada de dosis.</w:t>
      </w:r>
    </w:p>
    <w:p w14:paraId="79B7067E" w14:textId="77777777" w:rsidR="00A779FF" w:rsidRPr="00A779FF" w:rsidRDefault="00A779FF" w:rsidP="00A779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79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Patrocinio y Nuevas Colaboraciones</w:t>
      </w:r>
    </w:p>
    <w:p w14:paraId="7D81052F" w14:textId="77777777" w:rsidR="00A779FF" w:rsidRPr="00A779FF" w:rsidRDefault="00A779FF" w:rsidP="00A779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anunció la intención de establecer contacto con </w:t>
      </w:r>
      <w:r w:rsidRPr="00A779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AstraZeneca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explorar posibles opciones de patrocinio para el estudio de cáncer de pulmón.</w:t>
      </w:r>
    </w:p>
    <w:p w14:paraId="59B0CE30" w14:textId="3FAAB949" w:rsidR="00A779FF" w:rsidRPr="00A779FF" w:rsidRDefault="00A779FF" w:rsidP="00A779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patrocinio será clave,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especialmente en el proyecto de escala de dosis, </w:t>
      </w: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>ya que el estudio incluirá la administración de inmunoterapia, diferenciándose de investigaciones previas y añadiendo un valor significativo con esta nueva modalidad terapéutica, cuya aprobación se estima en los próximos meses.</w:t>
      </w:r>
    </w:p>
    <w:p w14:paraId="2F663BB8" w14:textId="6F7649D0" w:rsidR="00D15041" w:rsidRDefault="00A779FF" w:rsidP="00A779FF">
      <w:pPr>
        <w:spacing w:before="100" w:beforeAutospacing="1" w:after="100" w:afterAutospacing="1" w:line="240" w:lineRule="auto"/>
      </w:pPr>
      <w:r w:rsidRPr="00A779FF">
        <w:rPr>
          <w:rFonts w:ascii="Times New Roman" w:eastAsia="Times New Roman" w:hAnsi="Times New Roman" w:cs="Times New Roman"/>
          <w:sz w:val="24"/>
          <w:szCs w:val="24"/>
          <w:lang w:eastAsia="es-ES"/>
        </w:rPr>
        <w:t>La reunión concluyó con la invitación a los participantes a mantenerse activos en la colaboración y seguimiento de estos proyectos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bookmarkStart w:id="0" w:name="_GoBack"/>
      <w:bookmarkEnd w:id="0"/>
    </w:p>
    <w:sectPr w:rsidR="00D150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D67C3"/>
    <w:multiLevelType w:val="multilevel"/>
    <w:tmpl w:val="CFF0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FC"/>
    <w:rsid w:val="000D2CFC"/>
    <w:rsid w:val="00A779FF"/>
    <w:rsid w:val="00D1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080D"/>
  <w15:chartTrackingRefBased/>
  <w15:docId w15:val="{A00C825E-EF90-46C0-B37D-2C3C3475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779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779F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7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77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1D70E9B0ADAB419E784C36A1C68ADD" ma:contentTypeVersion="13" ma:contentTypeDescription="Crear nuevo documento." ma:contentTypeScope="" ma:versionID="0ea135c92f355c5f080b02630c5d6614">
  <xsd:schema xmlns:xsd="http://www.w3.org/2001/XMLSchema" xmlns:xs="http://www.w3.org/2001/XMLSchema" xmlns:p="http://schemas.microsoft.com/office/2006/metadata/properties" xmlns:ns2="eecc8519-11fa-435d-a1c6-930bda90b423" xmlns:ns3="23a0d6bf-ecfa-436e-abdc-a3332546400c" targetNamespace="http://schemas.microsoft.com/office/2006/metadata/properties" ma:root="true" ma:fieldsID="b0aa6d489e174a793d3aa189debd781b" ns2:_="" ns3:_="">
    <xsd:import namespace="eecc8519-11fa-435d-a1c6-930bda90b423"/>
    <xsd:import namespace="23a0d6bf-ecfa-436e-abdc-a3332546400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c8519-11fa-435d-a1c6-930bda90b4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6cbac37a-4ef7-4b50-88da-9c3c1c32e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0d6bf-ecfa-436e-abdc-a333254640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8d16384-6328-4d82-96d7-3923bee260a5}" ma:internalName="TaxCatchAll" ma:showField="CatchAllData" ma:web="23a0d6bf-ecfa-436e-abdc-a33325464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a0d6bf-ecfa-436e-abdc-a3332546400c" xsi:nil="true"/>
    <lcf76f155ced4ddcb4097134ff3c332f xmlns="eecc8519-11fa-435d-a1c6-930bda90b4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ABCAFC-2E9F-4DC5-A0DE-9196D46DD5F2}"/>
</file>

<file path=customXml/itemProps2.xml><?xml version="1.0" encoding="utf-8"?>
<ds:datastoreItem xmlns:ds="http://schemas.openxmlformats.org/officeDocument/2006/customXml" ds:itemID="{385EEA8E-964E-4315-99D2-81B58B97727A}"/>
</file>

<file path=customXml/itemProps3.xml><?xml version="1.0" encoding="utf-8"?>
<ds:datastoreItem xmlns:ds="http://schemas.openxmlformats.org/officeDocument/2006/customXml" ds:itemID="{401F750E-7428-4346-9D60-F50E6696A8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López Guerra</dc:creator>
  <cp:keywords/>
  <dc:description/>
  <cp:lastModifiedBy>Jose López Guerra</cp:lastModifiedBy>
  <cp:revision>2</cp:revision>
  <dcterms:created xsi:type="dcterms:W3CDTF">2024-10-25T18:12:00Z</dcterms:created>
  <dcterms:modified xsi:type="dcterms:W3CDTF">2024-10-25T18:18:00Z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0x0101005B1D70E9B0ADAB419E784C36A1C68ADD</vt:lpwstr>
  </property>
</Properties>
</file>