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5E544" w14:textId="56B97BD5" w:rsidR="00A314EF" w:rsidRPr="00771DDB" w:rsidRDefault="008923E6" w:rsidP="008F2444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</w:rPr>
        <w:drawing>
          <wp:inline distT="0" distB="0" distL="0" distR="0" wp14:anchorId="24D082C2" wp14:editId="0985E198">
            <wp:extent cx="2562225" cy="1352550"/>
            <wp:effectExtent l="0" t="0" r="9525" b="0"/>
            <wp:docPr id="1348976864" name="Imagen 1" descr="Diagra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976864" name="Imagen 1" descr="Diagrama&#10;&#10;Descripción generada automáticamente con confianza medi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926F0" w14:textId="4B737923" w:rsidR="0012617E" w:rsidRPr="00771DDB" w:rsidRDefault="00262477" w:rsidP="008F2444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771DDB">
        <w:rPr>
          <w:rFonts w:ascii="Calibri" w:hAnsi="Calibri" w:cs="Calibri"/>
          <w:b/>
          <w:bCs/>
          <w:sz w:val="24"/>
          <w:szCs w:val="24"/>
        </w:rPr>
        <w:t xml:space="preserve">ACTA </w:t>
      </w:r>
      <w:r w:rsidR="00A314EF" w:rsidRPr="00771DDB">
        <w:rPr>
          <w:rFonts w:ascii="Calibri" w:hAnsi="Calibri" w:cs="Calibri"/>
          <w:b/>
          <w:bCs/>
          <w:sz w:val="24"/>
          <w:szCs w:val="24"/>
        </w:rPr>
        <w:t xml:space="preserve">DE LA REUNIÓN TELEMÁTICA DEL </w:t>
      </w:r>
      <w:r w:rsidR="004E3528" w:rsidRPr="00771DDB">
        <w:rPr>
          <w:rFonts w:ascii="Calibri" w:hAnsi="Calibri" w:cs="Calibri"/>
          <w:b/>
          <w:bCs/>
          <w:sz w:val="24"/>
          <w:szCs w:val="24"/>
        </w:rPr>
        <w:t xml:space="preserve">FORO DE SEGURIDAD DEL PACIENTE Y GARANTÍA DE CALIDAD DEL </w:t>
      </w:r>
      <w:r w:rsidR="00871BED">
        <w:rPr>
          <w:rFonts w:ascii="Calibri" w:hAnsi="Calibri" w:cs="Calibri"/>
          <w:b/>
          <w:bCs/>
          <w:sz w:val="24"/>
          <w:szCs w:val="24"/>
        </w:rPr>
        <w:t>9</w:t>
      </w:r>
      <w:r w:rsidR="004E3528" w:rsidRPr="00771DDB">
        <w:rPr>
          <w:rFonts w:ascii="Calibri" w:hAnsi="Calibri" w:cs="Calibri"/>
          <w:b/>
          <w:bCs/>
          <w:sz w:val="24"/>
          <w:szCs w:val="24"/>
        </w:rPr>
        <w:t xml:space="preserve"> DE </w:t>
      </w:r>
      <w:r w:rsidR="00871BED">
        <w:rPr>
          <w:rFonts w:ascii="Calibri" w:hAnsi="Calibri" w:cs="Calibri"/>
          <w:b/>
          <w:bCs/>
          <w:sz w:val="24"/>
          <w:szCs w:val="24"/>
        </w:rPr>
        <w:t>SEPTIEMBRE</w:t>
      </w:r>
      <w:r w:rsidR="004E3528" w:rsidRPr="00771DDB">
        <w:rPr>
          <w:rFonts w:ascii="Calibri" w:hAnsi="Calibri" w:cs="Calibri"/>
          <w:b/>
          <w:bCs/>
          <w:sz w:val="24"/>
          <w:szCs w:val="24"/>
        </w:rPr>
        <w:t xml:space="preserve"> 2</w:t>
      </w:r>
      <w:r w:rsidR="00C04CD1">
        <w:rPr>
          <w:rFonts w:ascii="Calibri" w:hAnsi="Calibri" w:cs="Calibri"/>
          <w:b/>
          <w:bCs/>
          <w:sz w:val="24"/>
          <w:szCs w:val="24"/>
        </w:rPr>
        <w:t>4</w:t>
      </w:r>
      <w:r w:rsidR="004E3528" w:rsidRPr="00771DD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10E62" w:rsidRPr="00771DDB">
        <w:rPr>
          <w:rFonts w:ascii="Calibri" w:hAnsi="Calibri" w:cs="Calibri"/>
          <w:b/>
          <w:bCs/>
          <w:sz w:val="24"/>
          <w:szCs w:val="24"/>
        </w:rPr>
        <w:t>(</w:t>
      </w:r>
      <w:r w:rsidR="00871BED">
        <w:rPr>
          <w:rFonts w:ascii="Calibri" w:hAnsi="Calibri" w:cs="Calibri"/>
          <w:b/>
          <w:bCs/>
          <w:sz w:val="24"/>
          <w:szCs w:val="24"/>
        </w:rPr>
        <w:t>6</w:t>
      </w:r>
      <w:r w:rsidR="00010E62" w:rsidRPr="00771DDB">
        <w:rPr>
          <w:rFonts w:ascii="Calibri" w:hAnsi="Calibri" w:cs="Calibri"/>
          <w:b/>
          <w:bCs/>
          <w:sz w:val="24"/>
          <w:szCs w:val="24"/>
        </w:rPr>
        <w:t>/2</w:t>
      </w:r>
      <w:r w:rsidR="00C04CD1">
        <w:rPr>
          <w:rFonts w:ascii="Calibri" w:hAnsi="Calibri" w:cs="Calibri"/>
          <w:b/>
          <w:bCs/>
          <w:sz w:val="24"/>
          <w:szCs w:val="24"/>
        </w:rPr>
        <w:t>4</w:t>
      </w:r>
      <w:r w:rsidR="00010E62" w:rsidRPr="00771DDB">
        <w:rPr>
          <w:rFonts w:ascii="Calibri" w:hAnsi="Calibri" w:cs="Calibri"/>
          <w:b/>
          <w:bCs/>
          <w:sz w:val="24"/>
          <w:szCs w:val="24"/>
        </w:rPr>
        <w:t>)</w:t>
      </w:r>
      <w:r w:rsidR="00A314EF" w:rsidRPr="00771DDB">
        <w:rPr>
          <w:rFonts w:ascii="Calibri" w:hAnsi="Calibri" w:cs="Calibri"/>
          <w:b/>
          <w:bCs/>
          <w:sz w:val="24"/>
          <w:szCs w:val="24"/>
        </w:rPr>
        <w:t>.</w:t>
      </w:r>
    </w:p>
    <w:p w14:paraId="215002B3" w14:textId="4F1C0ABE" w:rsidR="004E3528" w:rsidRPr="00771DDB" w:rsidRDefault="004E3528" w:rsidP="008F2444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71DDB">
        <w:rPr>
          <w:rFonts w:ascii="Calibri" w:hAnsi="Calibri" w:cs="Calibri"/>
          <w:sz w:val="24"/>
          <w:szCs w:val="24"/>
        </w:rPr>
        <w:t xml:space="preserve">Celebrada el día </w:t>
      </w:r>
      <w:r w:rsidR="00871BED">
        <w:rPr>
          <w:rFonts w:ascii="Calibri" w:hAnsi="Calibri" w:cs="Calibri"/>
          <w:sz w:val="24"/>
          <w:szCs w:val="24"/>
        </w:rPr>
        <w:t>9</w:t>
      </w:r>
      <w:r w:rsidR="006749AE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="00871BED">
        <w:rPr>
          <w:rFonts w:ascii="Calibri" w:hAnsi="Calibri" w:cs="Calibri"/>
          <w:sz w:val="24"/>
          <w:szCs w:val="24"/>
        </w:rPr>
        <w:t>septiebre</w:t>
      </w:r>
      <w:proofErr w:type="spellEnd"/>
      <w:r w:rsidRPr="00771DDB">
        <w:rPr>
          <w:rFonts w:ascii="Calibri" w:hAnsi="Calibri" w:cs="Calibri"/>
          <w:sz w:val="24"/>
          <w:szCs w:val="24"/>
        </w:rPr>
        <w:t xml:space="preserve"> 202</w:t>
      </w:r>
      <w:r w:rsidR="00C04CD1">
        <w:rPr>
          <w:rFonts w:ascii="Calibri" w:hAnsi="Calibri" w:cs="Calibri"/>
          <w:sz w:val="24"/>
          <w:szCs w:val="24"/>
        </w:rPr>
        <w:t>4</w:t>
      </w:r>
      <w:r w:rsidRPr="00771DDB">
        <w:rPr>
          <w:rFonts w:ascii="Calibri" w:hAnsi="Calibri" w:cs="Calibri"/>
          <w:sz w:val="24"/>
          <w:szCs w:val="24"/>
        </w:rPr>
        <w:t xml:space="preserve"> a las 16.30 horas. Soporte informático de la SEOR a través de la plataforma ZOOM.</w:t>
      </w:r>
    </w:p>
    <w:p w14:paraId="15845C3B" w14:textId="683A3A8F" w:rsidR="004E3528" w:rsidRPr="00771DDB" w:rsidRDefault="004E3528" w:rsidP="008F2444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71DDB">
        <w:rPr>
          <w:rFonts w:ascii="Calibri" w:hAnsi="Calibri" w:cs="Calibri"/>
          <w:sz w:val="24"/>
          <w:szCs w:val="24"/>
        </w:rPr>
        <w:t>Asistentes virtuales (1</w:t>
      </w:r>
      <w:r w:rsidR="00871BED">
        <w:rPr>
          <w:rFonts w:ascii="Calibri" w:hAnsi="Calibri" w:cs="Calibri"/>
          <w:sz w:val="24"/>
          <w:szCs w:val="24"/>
        </w:rPr>
        <w:t>3</w:t>
      </w:r>
      <w:r w:rsidRPr="00771DDB">
        <w:rPr>
          <w:rFonts w:ascii="Calibri" w:hAnsi="Calibri" w:cs="Calibri"/>
          <w:sz w:val="24"/>
          <w:szCs w:val="24"/>
        </w:rPr>
        <w:t xml:space="preserve">): Carlos Ferrer, </w:t>
      </w:r>
      <w:r w:rsidR="00C04CD1">
        <w:rPr>
          <w:rFonts w:ascii="Calibri" w:hAnsi="Calibri" w:cs="Calibri"/>
          <w:sz w:val="24"/>
          <w:szCs w:val="24"/>
        </w:rPr>
        <w:t>José Pardo Masferrer</w:t>
      </w:r>
      <w:r w:rsidR="008045C5">
        <w:rPr>
          <w:rFonts w:ascii="Calibri" w:hAnsi="Calibri" w:cs="Calibri"/>
          <w:sz w:val="24"/>
          <w:szCs w:val="24"/>
        </w:rPr>
        <w:t xml:space="preserve">, </w:t>
      </w:r>
      <w:r w:rsidRPr="00771DDB">
        <w:rPr>
          <w:rFonts w:ascii="Calibri" w:hAnsi="Calibri" w:cs="Calibri"/>
          <w:sz w:val="24"/>
          <w:szCs w:val="24"/>
        </w:rPr>
        <w:t>Pilar Samper, José López Torrecilla</w:t>
      </w:r>
      <w:r w:rsidR="00C04CD1">
        <w:rPr>
          <w:rFonts w:ascii="Calibri" w:hAnsi="Calibri" w:cs="Calibri"/>
          <w:sz w:val="24"/>
          <w:szCs w:val="24"/>
        </w:rPr>
        <w:t xml:space="preserve">, </w:t>
      </w:r>
      <w:r w:rsidR="00871BED">
        <w:rPr>
          <w:rFonts w:ascii="Calibri" w:hAnsi="Calibri" w:cs="Calibri"/>
          <w:sz w:val="24"/>
          <w:szCs w:val="24"/>
        </w:rPr>
        <w:t xml:space="preserve">Eva Corrales, </w:t>
      </w:r>
      <w:r w:rsidRPr="00771DDB">
        <w:rPr>
          <w:rFonts w:ascii="Calibri" w:hAnsi="Calibri" w:cs="Calibri"/>
          <w:sz w:val="24"/>
          <w:szCs w:val="24"/>
        </w:rPr>
        <w:t>Carmen García</w:t>
      </w:r>
      <w:r w:rsidR="00A52E39">
        <w:rPr>
          <w:rFonts w:ascii="Calibri" w:hAnsi="Calibri" w:cs="Calibri"/>
          <w:sz w:val="24"/>
          <w:szCs w:val="24"/>
        </w:rPr>
        <w:t xml:space="preserve">, </w:t>
      </w:r>
      <w:r w:rsidR="003C7A4C">
        <w:rPr>
          <w:rFonts w:ascii="Calibri" w:hAnsi="Calibri" w:cs="Calibri"/>
          <w:sz w:val="24"/>
          <w:szCs w:val="24"/>
        </w:rPr>
        <w:t>German Juan</w:t>
      </w:r>
      <w:r w:rsidR="00871BE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71BED">
        <w:rPr>
          <w:rFonts w:ascii="Calibri" w:hAnsi="Calibri" w:cs="Calibri"/>
          <w:sz w:val="24"/>
          <w:szCs w:val="24"/>
        </w:rPr>
        <w:t>Riajo</w:t>
      </w:r>
      <w:proofErr w:type="spellEnd"/>
      <w:r w:rsidR="003E72AA">
        <w:rPr>
          <w:rFonts w:ascii="Calibri" w:hAnsi="Calibri" w:cs="Calibri"/>
          <w:sz w:val="24"/>
          <w:szCs w:val="24"/>
        </w:rPr>
        <w:t xml:space="preserve">, Eduardo Rosenblatt, Gustavo </w:t>
      </w:r>
      <w:proofErr w:type="spellStart"/>
      <w:r w:rsidR="003E72AA">
        <w:rPr>
          <w:rFonts w:ascii="Calibri" w:hAnsi="Calibri" w:cs="Calibri"/>
          <w:sz w:val="24"/>
          <w:szCs w:val="24"/>
        </w:rPr>
        <w:t>Ossola</w:t>
      </w:r>
      <w:proofErr w:type="spellEnd"/>
      <w:r w:rsidR="003E72A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E72AA">
        <w:rPr>
          <w:rFonts w:ascii="Calibri" w:hAnsi="Calibri" w:cs="Calibri"/>
          <w:sz w:val="24"/>
          <w:szCs w:val="24"/>
        </w:rPr>
        <w:t>Lentati</w:t>
      </w:r>
      <w:proofErr w:type="spellEnd"/>
      <w:r w:rsidR="003E72AA">
        <w:rPr>
          <w:rFonts w:ascii="Calibri" w:hAnsi="Calibri" w:cs="Calibri"/>
          <w:sz w:val="24"/>
          <w:szCs w:val="24"/>
        </w:rPr>
        <w:t xml:space="preserve">, </w:t>
      </w:r>
      <w:r w:rsidR="00871BED">
        <w:rPr>
          <w:rFonts w:ascii="Calibri" w:hAnsi="Calibri" w:cs="Calibri"/>
          <w:sz w:val="24"/>
          <w:szCs w:val="24"/>
        </w:rPr>
        <w:t xml:space="preserve">Elia del Cerro, Amalia Palacio, Elena Villafranca, </w:t>
      </w:r>
      <w:proofErr w:type="spellStart"/>
      <w:r w:rsidRPr="00771DDB">
        <w:rPr>
          <w:rFonts w:ascii="Calibri" w:hAnsi="Calibri" w:cs="Calibri"/>
          <w:sz w:val="24"/>
          <w:szCs w:val="24"/>
        </w:rPr>
        <w:t>Mª</w:t>
      </w:r>
      <w:proofErr w:type="spellEnd"/>
      <w:r w:rsidRPr="00771DDB">
        <w:rPr>
          <w:rFonts w:ascii="Calibri" w:hAnsi="Calibri" w:cs="Calibri"/>
          <w:sz w:val="24"/>
          <w:szCs w:val="24"/>
        </w:rPr>
        <w:t xml:space="preserve"> Dolores de las Peñas Cabrera. </w:t>
      </w:r>
    </w:p>
    <w:p w14:paraId="73193E4C" w14:textId="3BCBBB22" w:rsidR="004E3528" w:rsidRPr="00771DDB" w:rsidRDefault="004E3528" w:rsidP="008F2444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71DDB">
        <w:rPr>
          <w:rFonts w:ascii="Calibri" w:hAnsi="Calibri" w:cs="Calibri"/>
          <w:sz w:val="24"/>
          <w:szCs w:val="24"/>
        </w:rPr>
        <w:t xml:space="preserve">Ausencia justificada: </w:t>
      </w:r>
      <w:r w:rsidR="003E72AA">
        <w:rPr>
          <w:rFonts w:ascii="Calibri" w:hAnsi="Calibri" w:cs="Calibri"/>
          <w:sz w:val="24"/>
          <w:szCs w:val="24"/>
        </w:rPr>
        <w:t xml:space="preserve">Gemma Sancho; José Antonio González Ferreira; </w:t>
      </w:r>
      <w:r w:rsidR="00871BED">
        <w:rPr>
          <w:rFonts w:ascii="Calibri" w:hAnsi="Calibri" w:cs="Calibri"/>
          <w:sz w:val="24"/>
          <w:szCs w:val="24"/>
        </w:rPr>
        <w:t>Lucía Gutiérrez Bayard.</w:t>
      </w:r>
    </w:p>
    <w:p w14:paraId="11D2F6B0" w14:textId="77777777" w:rsidR="004E3528" w:rsidRPr="00771DDB" w:rsidRDefault="004E3528" w:rsidP="008F244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242424"/>
          <w:u w:val="single"/>
        </w:rPr>
      </w:pPr>
      <w:r w:rsidRPr="00771DDB">
        <w:rPr>
          <w:rFonts w:ascii="Calibri" w:hAnsi="Calibri" w:cs="Calibri"/>
          <w:b/>
          <w:bCs/>
          <w:color w:val="242424"/>
          <w:u w:val="single"/>
        </w:rPr>
        <w:t>ORDEN DEL DÍA:</w:t>
      </w:r>
    </w:p>
    <w:p w14:paraId="73E1B397" w14:textId="0D6CC189" w:rsidR="00330928" w:rsidRDefault="00330928" w:rsidP="008F2444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771DDB">
        <w:rPr>
          <w:rFonts w:ascii="Calibri" w:hAnsi="Calibri" w:cs="Calibri"/>
          <w:sz w:val="24"/>
          <w:szCs w:val="24"/>
        </w:rPr>
        <w:t xml:space="preserve">Lectura y aprobación del acta anterior del </w:t>
      </w:r>
      <w:r w:rsidR="00871BED">
        <w:rPr>
          <w:rFonts w:ascii="Calibri" w:hAnsi="Calibri" w:cs="Calibri"/>
          <w:sz w:val="24"/>
          <w:szCs w:val="24"/>
        </w:rPr>
        <w:t>26</w:t>
      </w:r>
      <w:r w:rsidRPr="00771DDB">
        <w:rPr>
          <w:rFonts w:ascii="Calibri" w:hAnsi="Calibri" w:cs="Calibri"/>
          <w:sz w:val="24"/>
          <w:szCs w:val="24"/>
        </w:rPr>
        <w:t xml:space="preserve"> de </w:t>
      </w:r>
      <w:r w:rsidR="00871BED">
        <w:rPr>
          <w:rFonts w:ascii="Calibri" w:hAnsi="Calibri" w:cs="Calibri"/>
          <w:sz w:val="24"/>
          <w:szCs w:val="24"/>
        </w:rPr>
        <w:t>junio</w:t>
      </w:r>
      <w:r w:rsidRPr="00771DDB">
        <w:rPr>
          <w:rFonts w:ascii="Calibri" w:hAnsi="Calibri" w:cs="Calibri"/>
          <w:sz w:val="24"/>
          <w:szCs w:val="24"/>
        </w:rPr>
        <w:t xml:space="preserve"> de 2</w:t>
      </w:r>
      <w:r w:rsidR="00D50F33">
        <w:rPr>
          <w:rFonts w:ascii="Calibri" w:hAnsi="Calibri" w:cs="Calibri"/>
          <w:sz w:val="24"/>
          <w:szCs w:val="24"/>
        </w:rPr>
        <w:t>4</w:t>
      </w:r>
      <w:r w:rsidRPr="00771DDB">
        <w:rPr>
          <w:rFonts w:ascii="Calibri" w:hAnsi="Calibri" w:cs="Calibri"/>
          <w:sz w:val="24"/>
          <w:szCs w:val="24"/>
        </w:rPr>
        <w:t>.</w:t>
      </w:r>
    </w:p>
    <w:p w14:paraId="5D14B767" w14:textId="7129DEFF" w:rsidR="00D50F33" w:rsidRDefault="00D50F33" w:rsidP="008F2444">
      <w:pPr>
        <w:pStyle w:val="Prrafodelista"/>
        <w:ind w:left="64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 aprueba por unanimidad.</w:t>
      </w:r>
    </w:p>
    <w:p w14:paraId="36318612" w14:textId="77777777" w:rsidR="002D5BAA" w:rsidRDefault="002D5BAA" w:rsidP="008F2444">
      <w:pPr>
        <w:pStyle w:val="Prrafodelista"/>
        <w:ind w:left="644"/>
        <w:jc w:val="both"/>
        <w:rPr>
          <w:rFonts w:ascii="Calibri" w:hAnsi="Calibri" w:cs="Calibri"/>
          <w:sz w:val="24"/>
          <w:szCs w:val="24"/>
        </w:rPr>
      </w:pPr>
    </w:p>
    <w:p w14:paraId="28B4C005" w14:textId="063D72DB" w:rsidR="00EB23C2" w:rsidRPr="00EB23C2" w:rsidRDefault="00871BED" w:rsidP="0030728E">
      <w:pPr>
        <w:pStyle w:val="Prrafodelista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Consenso</w:t>
      </w:r>
      <w:r w:rsidR="00EB23C2" w:rsidRPr="00EB23C2">
        <w:rPr>
          <w:rFonts w:ascii="Calibri" w:hAnsi="Calibri" w:cs="Calibri"/>
          <w:sz w:val="24"/>
          <w:szCs w:val="24"/>
        </w:rPr>
        <w:t xml:space="preserve"> </w:t>
      </w:r>
      <w:r w:rsidR="00EB23C2" w:rsidRPr="00EB23C2">
        <w:rPr>
          <w:rFonts w:ascii="Calibri" w:hAnsi="Calibri" w:cs="Calibri"/>
          <w:b/>
          <w:bCs/>
          <w:sz w:val="24"/>
          <w:szCs w:val="24"/>
        </w:rPr>
        <w:t>niveles de Complejidad en ONCORT de SEOR</w:t>
      </w:r>
      <w:r w:rsidR="00EB23C2" w:rsidRPr="00EB23C2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="00EB23C2" w:rsidRPr="00EB23C2">
        <w:rPr>
          <w:rFonts w:ascii="Calibri" w:hAnsi="Calibri" w:cs="Calibri"/>
          <w:sz w:val="24"/>
          <w:szCs w:val="24"/>
        </w:rPr>
        <w:t>Dr</w:t>
      </w:r>
      <w:proofErr w:type="spellEnd"/>
      <w:r w:rsidR="00EB23C2" w:rsidRPr="00EB23C2">
        <w:rPr>
          <w:rFonts w:ascii="Calibri" w:hAnsi="Calibri" w:cs="Calibri"/>
          <w:sz w:val="24"/>
          <w:szCs w:val="24"/>
        </w:rPr>
        <w:t xml:space="preserve"> López Torrecilla.</w:t>
      </w:r>
    </w:p>
    <w:p w14:paraId="104D6075" w14:textId="5195B4F4" w:rsidR="00B33DB7" w:rsidRDefault="00B33DB7" w:rsidP="008F2444">
      <w:pPr>
        <w:pStyle w:val="Prrafodelista"/>
        <w:shd w:val="clear" w:color="auto" w:fill="FFFFFF"/>
        <w:spacing w:after="0" w:line="276" w:lineRule="auto"/>
        <w:ind w:left="644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 hay total acuerdo entre los asistentes:</w:t>
      </w:r>
    </w:p>
    <w:p w14:paraId="33FAA250" w14:textId="16B09B17" w:rsidR="00B33DB7" w:rsidRDefault="00B33DB7" w:rsidP="008F2444">
      <w:pPr>
        <w:pStyle w:val="Prrafodelista"/>
        <w:shd w:val="clear" w:color="auto" w:fill="FFFFFF"/>
        <w:spacing w:after="0" w:line="276" w:lineRule="auto"/>
        <w:ind w:left="644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*Se propone no incluir en los niveles de complejidad, lo relacionado con </w:t>
      </w:r>
      <w:proofErr w:type="spellStart"/>
      <w:r>
        <w:rPr>
          <w:rFonts w:ascii="Calibri" w:hAnsi="Calibri" w:cs="Calibri"/>
          <w:sz w:val="24"/>
          <w:szCs w:val="24"/>
        </w:rPr>
        <w:t>ttos</w:t>
      </w:r>
      <w:proofErr w:type="spellEnd"/>
      <w:r>
        <w:rPr>
          <w:rFonts w:ascii="Calibri" w:hAnsi="Calibri" w:cs="Calibri"/>
          <w:sz w:val="24"/>
          <w:szCs w:val="24"/>
        </w:rPr>
        <w:t xml:space="preserve"> concomitantes con inmunomoduladores. Por ejemplo, German Juan argumenta que, la red ARIA, no permitiría incorporar este aspecto en los niveles complejidad que te proporciona de forma automática. </w:t>
      </w:r>
    </w:p>
    <w:p w14:paraId="66520BDB" w14:textId="7E6C001D" w:rsidR="00EB23C2" w:rsidRPr="000F0EF0" w:rsidRDefault="00EB23C2" w:rsidP="008F2444">
      <w:pPr>
        <w:pStyle w:val="Prrafodelista"/>
        <w:shd w:val="clear" w:color="auto" w:fill="FFFFFF"/>
        <w:spacing w:after="0" w:line="276" w:lineRule="auto"/>
        <w:ind w:left="644"/>
        <w:jc w:val="both"/>
        <w:textAlignment w:val="baseline"/>
        <w:rPr>
          <w:rFonts w:ascii="Calibri" w:hAnsi="Calibri" w:cs="Calibri"/>
          <w:b/>
          <w:bCs/>
          <w:sz w:val="24"/>
          <w:szCs w:val="24"/>
        </w:rPr>
      </w:pPr>
      <w:r w:rsidRPr="000F0EF0">
        <w:rPr>
          <w:rFonts w:ascii="Calibri" w:hAnsi="Calibri" w:cs="Calibri"/>
          <w:b/>
          <w:bCs/>
          <w:sz w:val="24"/>
          <w:szCs w:val="24"/>
        </w:rPr>
        <w:t xml:space="preserve">Se </w:t>
      </w:r>
      <w:r w:rsidR="00C55B85">
        <w:rPr>
          <w:rFonts w:ascii="Calibri" w:hAnsi="Calibri" w:cs="Calibri"/>
          <w:b/>
          <w:bCs/>
          <w:sz w:val="24"/>
          <w:szCs w:val="24"/>
        </w:rPr>
        <w:t>proponen</w:t>
      </w:r>
      <w:r w:rsidRPr="000F0EF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F0EF0">
        <w:rPr>
          <w:rFonts w:ascii="Calibri" w:hAnsi="Calibri" w:cs="Calibri"/>
          <w:b/>
          <w:bCs/>
          <w:sz w:val="24"/>
          <w:szCs w:val="24"/>
        </w:rPr>
        <w:t>6</w:t>
      </w:r>
      <w:r w:rsidRPr="000F0EF0">
        <w:rPr>
          <w:rFonts w:ascii="Calibri" w:hAnsi="Calibri" w:cs="Calibri"/>
          <w:b/>
          <w:bCs/>
          <w:sz w:val="24"/>
          <w:szCs w:val="24"/>
        </w:rPr>
        <w:t xml:space="preserve"> niveles de complejidad en RTE</w:t>
      </w:r>
      <w:r w:rsidR="00BC0692" w:rsidRPr="000F0EF0">
        <w:rPr>
          <w:rFonts w:ascii="Calibri" w:hAnsi="Calibri" w:cs="Calibri"/>
          <w:b/>
          <w:bCs/>
          <w:sz w:val="24"/>
          <w:szCs w:val="24"/>
        </w:rPr>
        <w:t>:</w:t>
      </w:r>
    </w:p>
    <w:p w14:paraId="5AD977C7" w14:textId="749DBDA7" w:rsidR="00BC0692" w:rsidRDefault="00BC0692" w:rsidP="008F2444">
      <w:pPr>
        <w:pStyle w:val="Prrafodelista"/>
        <w:shd w:val="clear" w:color="auto" w:fill="FFFFFF"/>
        <w:spacing w:after="0" w:line="276" w:lineRule="auto"/>
        <w:ind w:left="644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-Nivel I: tratamientos paliativos. </w:t>
      </w:r>
      <w:r w:rsidR="00B33DB7">
        <w:rPr>
          <w:rFonts w:ascii="Calibri" w:hAnsi="Calibri" w:cs="Calibri"/>
          <w:sz w:val="24"/>
          <w:szCs w:val="24"/>
        </w:rPr>
        <w:t xml:space="preserve">Independiente de la técnica. </w:t>
      </w:r>
      <w:r w:rsidR="002C60D9">
        <w:rPr>
          <w:rFonts w:ascii="Calibri" w:hAnsi="Calibri" w:cs="Calibri"/>
          <w:sz w:val="24"/>
          <w:szCs w:val="24"/>
        </w:rPr>
        <w:t>&lt; 10 sesiones.</w:t>
      </w:r>
    </w:p>
    <w:p w14:paraId="71B6FE35" w14:textId="01BFF4EF" w:rsidR="00BC0692" w:rsidRDefault="00BC0692" w:rsidP="008F2444">
      <w:pPr>
        <w:pStyle w:val="Prrafodelista"/>
        <w:shd w:val="clear" w:color="auto" w:fill="FFFFFF"/>
        <w:spacing w:after="0" w:line="276" w:lineRule="auto"/>
        <w:ind w:left="644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-Nivel II: tratamientos RC3D, </w:t>
      </w:r>
      <w:r w:rsidR="002C60D9">
        <w:rPr>
          <w:rFonts w:ascii="Calibri" w:hAnsi="Calibri" w:cs="Calibri"/>
          <w:sz w:val="24"/>
          <w:szCs w:val="24"/>
        </w:rPr>
        <w:t xml:space="preserve">&gt; 10 </w:t>
      </w:r>
      <w:r>
        <w:rPr>
          <w:rFonts w:ascii="Calibri" w:hAnsi="Calibri" w:cs="Calibri"/>
          <w:sz w:val="24"/>
          <w:szCs w:val="24"/>
        </w:rPr>
        <w:t xml:space="preserve">sesiones. </w:t>
      </w:r>
    </w:p>
    <w:p w14:paraId="79BD08B0" w14:textId="42555CC8" w:rsidR="00BC0692" w:rsidRDefault="00BC0692" w:rsidP="008F2444">
      <w:pPr>
        <w:pStyle w:val="Prrafodelista"/>
        <w:shd w:val="clear" w:color="auto" w:fill="FFFFFF"/>
        <w:spacing w:after="0" w:line="276" w:lineRule="auto"/>
        <w:ind w:left="644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-Nivel III: tratamientos con IMRT, VMAT</w:t>
      </w:r>
      <w:r w:rsidR="00B33DB7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SBRT.</w:t>
      </w:r>
      <w:r w:rsidR="00B33DB7">
        <w:rPr>
          <w:rFonts w:ascii="Calibri" w:hAnsi="Calibri" w:cs="Calibri"/>
          <w:sz w:val="24"/>
          <w:szCs w:val="24"/>
        </w:rPr>
        <w:t xml:space="preserve"> IGRT.</w:t>
      </w:r>
    </w:p>
    <w:p w14:paraId="19D5C730" w14:textId="0391780D" w:rsidR="00BC0692" w:rsidRPr="000F0EF0" w:rsidRDefault="00BC0692" w:rsidP="000F0EF0">
      <w:pPr>
        <w:pStyle w:val="Prrafodelista"/>
        <w:spacing w:line="276" w:lineRule="auto"/>
        <w:ind w:left="644"/>
        <w:jc w:val="both"/>
        <w:rPr>
          <w:rFonts w:ascii="Calibri" w:hAnsi="Calibri" w:cs="Calibri"/>
          <w:sz w:val="24"/>
          <w:szCs w:val="24"/>
        </w:rPr>
      </w:pPr>
      <w:r w:rsidRPr="00BC0692">
        <w:rPr>
          <w:rFonts w:ascii="Calibri" w:hAnsi="Calibri" w:cs="Calibri"/>
          <w:sz w:val="24"/>
          <w:szCs w:val="24"/>
        </w:rPr>
        <w:t>-Nivel</w:t>
      </w:r>
      <w:r w:rsidR="00B33DB7">
        <w:rPr>
          <w:rFonts w:ascii="Calibri" w:hAnsi="Calibri" w:cs="Calibri"/>
          <w:sz w:val="24"/>
          <w:szCs w:val="24"/>
        </w:rPr>
        <w:t xml:space="preserve"> </w:t>
      </w:r>
      <w:r w:rsidRPr="00BC0692">
        <w:rPr>
          <w:rFonts w:ascii="Calibri" w:hAnsi="Calibri" w:cs="Calibri"/>
          <w:sz w:val="24"/>
          <w:szCs w:val="24"/>
        </w:rPr>
        <w:t xml:space="preserve">IV: REF, RC, </w:t>
      </w:r>
      <w:proofErr w:type="spellStart"/>
      <w:r w:rsidRPr="00BC0692">
        <w:rPr>
          <w:rFonts w:ascii="Calibri" w:hAnsi="Calibri" w:cs="Calibri"/>
          <w:sz w:val="24"/>
          <w:szCs w:val="24"/>
        </w:rPr>
        <w:t>gaiting</w:t>
      </w:r>
      <w:proofErr w:type="spellEnd"/>
      <w:r w:rsidRPr="00BC0692">
        <w:rPr>
          <w:rFonts w:ascii="Calibri" w:hAnsi="Calibri" w:cs="Calibri"/>
          <w:sz w:val="24"/>
          <w:szCs w:val="24"/>
        </w:rPr>
        <w:t>, RIO, ORL complejo</w:t>
      </w:r>
      <w:r>
        <w:rPr>
          <w:rFonts w:ascii="Calibri" w:hAnsi="Calibri" w:cs="Calibri"/>
          <w:sz w:val="24"/>
          <w:szCs w:val="24"/>
        </w:rPr>
        <w:t xml:space="preserve">s. </w:t>
      </w:r>
      <w:r w:rsidR="00B33DB7">
        <w:rPr>
          <w:rFonts w:ascii="Calibri" w:hAnsi="Calibri" w:cs="Calibri"/>
          <w:sz w:val="24"/>
          <w:szCs w:val="24"/>
        </w:rPr>
        <w:t xml:space="preserve">Neuroeje. </w:t>
      </w:r>
      <w:r w:rsidR="000F0EF0" w:rsidRPr="000F0EF0">
        <w:rPr>
          <w:rFonts w:ascii="Calibri" w:hAnsi="Calibri" w:cs="Calibri"/>
          <w:sz w:val="24"/>
          <w:szCs w:val="24"/>
        </w:rPr>
        <w:t>Radioterapia corporal total con fotones (TBI)</w:t>
      </w:r>
      <w:r w:rsidR="000F0EF0">
        <w:rPr>
          <w:rFonts w:ascii="Calibri" w:hAnsi="Calibri" w:cs="Calibri"/>
          <w:sz w:val="24"/>
          <w:szCs w:val="24"/>
        </w:rPr>
        <w:t xml:space="preserve">. </w:t>
      </w:r>
      <w:r w:rsidR="000F0EF0" w:rsidRPr="000F0EF0">
        <w:rPr>
          <w:rFonts w:ascii="Calibri" w:hAnsi="Calibri" w:cs="Calibri"/>
          <w:sz w:val="24"/>
          <w:szCs w:val="24"/>
        </w:rPr>
        <w:t>Radioterapia cutánea total con electrones (TSEI)</w:t>
      </w:r>
      <w:r w:rsidR="000F0EF0">
        <w:rPr>
          <w:rFonts w:ascii="Calibri" w:hAnsi="Calibri" w:cs="Calibri"/>
          <w:sz w:val="24"/>
          <w:szCs w:val="24"/>
        </w:rPr>
        <w:t xml:space="preserve">. Radioterapia en tumores pediátricos sin anestesia. </w:t>
      </w:r>
      <w:r w:rsidR="002C60D9">
        <w:rPr>
          <w:rFonts w:ascii="Calibri" w:hAnsi="Calibri" w:cs="Calibri"/>
          <w:sz w:val="24"/>
          <w:szCs w:val="24"/>
        </w:rPr>
        <w:t xml:space="preserve">Radioterapia guiada con IGRT </w:t>
      </w:r>
      <w:proofErr w:type="spellStart"/>
      <w:r w:rsidR="002C60D9">
        <w:rPr>
          <w:rFonts w:ascii="Calibri" w:hAnsi="Calibri" w:cs="Calibri"/>
          <w:sz w:val="24"/>
          <w:szCs w:val="24"/>
        </w:rPr>
        <w:t>intrafracción</w:t>
      </w:r>
      <w:proofErr w:type="spellEnd"/>
      <w:r w:rsidR="002C60D9">
        <w:rPr>
          <w:rFonts w:ascii="Calibri" w:hAnsi="Calibri" w:cs="Calibri"/>
          <w:sz w:val="24"/>
          <w:szCs w:val="24"/>
        </w:rPr>
        <w:t xml:space="preserve">. </w:t>
      </w:r>
    </w:p>
    <w:p w14:paraId="5DB24DAC" w14:textId="1C203416" w:rsidR="00BC0692" w:rsidRDefault="00BC0692" w:rsidP="008F2444">
      <w:pPr>
        <w:pStyle w:val="Prrafodelista"/>
        <w:shd w:val="clear" w:color="auto" w:fill="FFFFFF"/>
        <w:spacing w:after="0" w:line="276" w:lineRule="auto"/>
        <w:ind w:left="644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-Nivel V</w:t>
      </w:r>
      <w:r w:rsidRPr="00C55B85">
        <w:rPr>
          <w:rFonts w:ascii="Calibri" w:hAnsi="Calibri" w:cs="Calibri"/>
          <w:sz w:val="24"/>
          <w:szCs w:val="24"/>
        </w:rPr>
        <w:t>: RT con anestesia</w:t>
      </w:r>
      <w:r w:rsidR="000F0EF0" w:rsidRPr="00C55B85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0F0EF0" w:rsidRPr="00C55B85">
        <w:rPr>
          <w:rFonts w:ascii="Calibri" w:hAnsi="Calibri" w:cs="Calibri"/>
          <w:sz w:val="24"/>
          <w:szCs w:val="24"/>
        </w:rPr>
        <w:t>st</w:t>
      </w:r>
      <w:proofErr w:type="spellEnd"/>
      <w:r w:rsidR="000F0EF0" w:rsidRPr="00C55B85">
        <w:rPr>
          <w:rFonts w:ascii="Calibri" w:hAnsi="Calibri" w:cs="Calibri"/>
          <w:sz w:val="24"/>
          <w:szCs w:val="24"/>
        </w:rPr>
        <w:t xml:space="preserve"> en Pediatría</w:t>
      </w:r>
      <w:r w:rsidR="000F0EF0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RT adaptativa por ejemplo en ORL</w:t>
      </w:r>
      <w:r w:rsidR="000F0EF0">
        <w:rPr>
          <w:rFonts w:ascii="Calibri" w:hAnsi="Calibri" w:cs="Calibri"/>
          <w:sz w:val="24"/>
          <w:szCs w:val="24"/>
        </w:rPr>
        <w:t xml:space="preserve"> off line</w:t>
      </w:r>
      <w:r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="000F0EF0">
        <w:rPr>
          <w:rFonts w:ascii="Calibri" w:hAnsi="Calibri" w:cs="Calibri"/>
          <w:sz w:val="24"/>
          <w:szCs w:val="24"/>
        </w:rPr>
        <w:t>Reirradiaciones</w:t>
      </w:r>
      <w:proofErr w:type="spellEnd"/>
      <w:r w:rsidR="000F0EF0">
        <w:rPr>
          <w:rFonts w:ascii="Calibri" w:hAnsi="Calibri" w:cs="Calibri"/>
          <w:sz w:val="24"/>
          <w:szCs w:val="24"/>
        </w:rPr>
        <w:t xml:space="preserve">. </w:t>
      </w:r>
    </w:p>
    <w:p w14:paraId="2E611DD0" w14:textId="2D10927D" w:rsidR="000F0EF0" w:rsidRDefault="000F0EF0" w:rsidP="008F2444">
      <w:pPr>
        <w:pStyle w:val="Prrafodelista"/>
        <w:shd w:val="clear" w:color="auto" w:fill="FFFFFF"/>
        <w:spacing w:after="0" w:line="276" w:lineRule="auto"/>
        <w:ind w:left="644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0F0EF0">
        <w:rPr>
          <w:rFonts w:ascii="Calibri" w:hAnsi="Calibri" w:cs="Calibri"/>
          <w:sz w:val="24"/>
          <w:szCs w:val="24"/>
        </w:rPr>
        <w:t xml:space="preserve">-Nivel VI: RT adaptativa </w:t>
      </w:r>
      <w:proofErr w:type="spellStart"/>
      <w:r w:rsidRPr="000F0EF0">
        <w:rPr>
          <w:rFonts w:ascii="Calibri" w:hAnsi="Calibri" w:cs="Calibri"/>
          <w:sz w:val="24"/>
          <w:szCs w:val="24"/>
        </w:rPr>
        <w:t>on</w:t>
      </w:r>
      <w:proofErr w:type="spellEnd"/>
      <w:r w:rsidRPr="000F0EF0">
        <w:rPr>
          <w:rFonts w:ascii="Calibri" w:hAnsi="Calibri" w:cs="Calibri"/>
          <w:sz w:val="24"/>
          <w:szCs w:val="24"/>
        </w:rPr>
        <w:t xml:space="preserve"> line como</w:t>
      </w:r>
      <w:r>
        <w:rPr>
          <w:rFonts w:ascii="Calibri" w:hAnsi="Calibri" w:cs="Calibri"/>
          <w:sz w:val="24"/>
          <w:szCs w:val="24"/>
        </w:rPr>
        <w:t xml:space="preserve"> el cavum. </w:t>
      </w:r>
      <w:proofErr w:type="spellStart"/>
      <w:r>
        <w:rPr>
          <w:rFonts w:ascii="Calibri" w:hAnsi="Calibri" w:cs="Calibri"/>
          <w:sz w:val="24"/>
          <w:szCs w:val="24"/>
        </w:rPr>
        <w:t>Protonterapia</w:t>
      </w:r>
      <w:proofErr w:type="spellEnd"/>
      <w:r>
        <w:rPr>
          <w:rFonts w:ascii="Calibri" w:hAnsi="Calibri" w:cs="Calibri"/>
          <w:sz w:val="24"/>
          <w:szCs w:val="24"/>
        </w:rPr>
        <w:t xml:space="preserve">. </w:t>
      </w:r>
    </w:p>
    <w:p w14:paraId="54160166" w14:textId="2ED6F62C" w:rsidR="000F0EF0" w:rsidRPr="000F0EF0" w:rsidRDefault="000F0EF0" w:rsidP="008F2444">
      <w:pPr>
        <w:pStyle w:val="Prrafodelista"/>
        <w:shd w:val="clear" w:color="auto" w:fill="FFFFFF"/>
        <w:spacing w:after="0" w:line="276" w:lineRule="auto"/>
        <w:ind w:left="644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 eliminan de las complejidades las localizaciones, mama, próstata, </w:t>
      </w:r>
      <w:proofErr w:type="spellStart"/>
      <w:r>
        <w:rPr>
          <w:rFonts w:ascii="Calibri" w:hAnsi="Calibri" w:cs="Calibri"/>
          <w:sz w:val="24"/>
          <w:szCs w:val="24"/>
        </w:rPr>
        <w:t>etc</w:t>
      </w:r>
      <w:proofErr w:type="spellEnd"/>
      <w:r>
        <w:rPr>
          <w:rFonts w:ascii="Calibri" w:hAnsi="Calibri" w:cs="Calibri"/>
          <w:sz w:val="24"/>
          <w:szCs w:val="24"/>
        </w:rPr>
        <w:t xml:space="preserve"> y se considera solo por técnica de </w:t>
      </w:r>
      <w:proofErr w:type="spellStart"/>
      <w:r>
        <w:rPr>
          <w:rFonts w:ascii="Calibri" w:hAnsi="Calibri" w:cs="Calibri"/>
          <w:sz w:val="24"/>
          <w:szCs w:val="24"/>
        </w:rPr>
        <w:t>tto</w:t>
      </w:r>
      <w:proofErr w:type="spellEnd"/>
      <w:r>
        <w:rPr>
          <w:rFonts w:ascii="Calibri" w:hAnsi="Calibri" w:cs="Calibri"/>
          <w:sz w:val="24"/>
          <w:szCs w:val="24"/>
        </w:rPr>
        <w:t xml:space="preserve">. </w:t>
      </w:r>
    </w:p>
    <w:p w14:paraId="61DAE2FD" w14:textId="77777777" w:rsidR="00EB23C2" w:rsidRDefault="00EB23C2" w:rsidP="008F2444">
      <w:pPr>
        <w:pStyle w:val="Prrafodelista"/>
        <w:shd w:val="clear" w:color="auto" w:fill="FFFFFF"/>
        <w:spacing w:after="0" w:line="276" w:lineRule="auto"/>
        <w:ind w:left="644"/>
        <w:jc w:val="both"/>
        <w:textAlignment w:val="baseline"/>
        <w:rPr>
          <w:rFonts w:ascii="Calibri" w:hAnsi="Calibri" w:cs="Calibri"/>
          <w:sz w:val="24"/>
          <w:szCs w:val="24"/>
        </w:rPr>
      </w:pPr>
    </w:p>
    <w:p w14:paraId="0E680149" w14:textId="6F36A7B7" w:rsidR="000F0EF0" w:rsidRDefault="000F0EF0" w:rsidP="008F2444">
      <w:pPr>
        <w:pStyle w:val="Prrafodelista"/>
        <w:shd w:val="clear" w:color="auto" w:fill="FFFFFF"/>
        <w:spacing w:after="0" w:line="276" w:lineRule="auto"/>
        <w:ind w:left="644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0F0EF0">
        <w:rPr>
          <w:rFonts w:ascii="Calibri" w:hAnsi="Calibri" w:cs="Calibri"/>
          <w:b/>
          <w:bCs/>
          <w:sz w:val="24"/>
          <w:szCs w:val="24"/>
        </w:rPr>
        <w:t>Niveles de BQ</w:t>
      </w:r>
      <w:r>
        <w:rPr>
          <w:rFonts w:ascii="Calibri" w:hAnsi="Calibri" w:cs="Calibri"/>
          <w:sz w:val="24"/>
          <w:szCs w:val="24"/>
        </w:rPr>
        <w:t xml:space="preserve">: </w:t>
      </w:r>
    </w:p>
    <w:p w14:paraId="3B1E3CD3" w14:textId="6127E975" w:rsidR="000F0EF0" w:rsidRDefault="000F0EF0" w:rsidP="008F2444">
      <w:pPr>
        <w:pStyle w:val="Prrafodelista"/>
        <w:shd w:val="clear" w:color="auto" w:fill="FFFFFF"/>
        <w:spacing w:after="0" w:line="276" w:lineRule="auto"/>
        <w:ind w:left="644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0F0EF0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 xml:space="preserve">Nivel I: BQ de contacto o </w:t>
      </w:r>
      <w:proofErr w:type="spellStart"/>
      <w:r>
        <w:rPr>
          <w:rFonts w:ascii="Calibri" w:hAnsi="Calibri" w:cs="Calibri"/>
          <w:sz w:val="24"/>
          <w:szCs w:val="24"/>
        </w:rPr>
        <w:t>plesiterapia</w:t>
      </w:r>
      <w:proofErr w:type="spellEnd"/>
      <w:r>
        <w:rPr>
          <w:rFonts w:ascii="Calibri" w:hAnsi="Calibri" w:cs="Calibri"/>
          <w:sz w:val="24"/>
          <w:szCs w:val="24"/>
        </w:rPr>
        <w:t xml:space="preserve"> y BQ intracavitaria vaginal</w:t>
      </w:r>
    </w:p>
    <w:p w14:paraId="4A22D937" w14:textId="7D74E9CB" w:rsidR="000F0EF0" w:rsidRDefault="000F0EF0" w:rsidP="008F2444">
      <w:pPr>
        <w:pStyle w:val="Prrafodelista"/>
        <w:shd w:val="clear" w:color="auto" w:fill="FFFFFF"/>
        <w:spacing w:after="0" w:line="276" w:lineRule="auto"/>
        <w:ind w:left="644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-Nivel II: </w:t>
      </w:r>
      <w:proofErr w:type="spellStart"/>
      <w:r w:rsidRPr="000F0EF0">
        <w:rPr>
          <w:rFonts w:ascii="Calibri" w:hAnsi="Calibri" w:cs="Calibri"/>
          <w:sz w:val="24"/>
          <w:szCs w:val="24"/>
        </w:rPr>
        <w:t>Plesioterapia</w:t>
      </w:r>
      <w:proofErr w:type="spellEnd"/>
      <w:r w:rsidRPr="000F0EF0">
        <w:rPr>
          <w:rFonts w:ascii="Calibri" w:hAnsi="Calibri" w:cs="Calibri"/>
          <w:sz w:val="24"/>
          <w:szCs w:val="24"/>
        </w:rPr>
        <w:t xml:space="preserve"> moldes 3D personalizados</w:t>
      </w:r>
      <w:r>
        <w:rPr>
          <w:rFonts w:ascii="Calibri" w:hAnsi="Calibri" w:cs="Calibri"/>
          <w:sz w:val="24"/>
          <w:szCs w:val="24"/>
        </w:rPr>
        <w:t xml:space="preserve"> y BQ intersticial sencilla. Ambulante.</w:t>
      </w:r>
    </w:p>
    <w:p w14:paraId="159775C8" w14:textId="24163F46" w:rsidR="000F0EF0" w:rsidRDefault="000F0EF0" w:rsidP="008F2444">
      <w:pPr>
        <w:pStyle w:val="Prrafodelista"/>
        <w:shd w:val="clear" w:color="auto" w:fill="FFFFFF"/>
        <w:spacing w:after="0" w:line="276" w:lineRule="auto"/>
        <w:ind w:left="644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-Nivel III: Mama, endoluminal (bronquio, esófago), queloides y la ginecológica </w:t>
      </w:r>
      <w:r w:rsidR="00C55B85">
        <w:rPr>
          <w:rFonts w:ascii="Calibri" w:hAnsi="Calibri" w:cs="Calibri"/>
          <w:sz w:val="24"/>
          <w:szCs w:val="24"/>
        </w:rPr>
        <w:t>compleja endocavitaria.</w:t>
      </w:r>
    </w:p>
    <w:p w14:paraId="1CDEA2E7" w14:textId="58321C82" w:rsidR="000F0EF0" w:rsidRDefault="000F0EF0" w:rsidP="008F2444">
      <w:pPr>
        <w:pStyle w:val="Prrafodelista"/>
        <w:shd w:val="clear" w:color="auto" w:fill="FFFFFF"/>
        <w:spacing w:after="0" w:line="276" w:lineRule="auto"/>
        <w:ind w:left="644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-Nivel IV: </w:t>
      </w:r>
      <w:r w:rsidR="00C55B85">
        <w:rPr>
          <w:rFonts w:ascii="Calibri" w:hAnsi="Calibri" w:cs="Calibri"/>
          <w:sz w:val="24"/>
          <w:szCs w:val="24"/>
        </w:rPr>
        <w:t xml:space="preserve">BQ intersticial ginecológica, próstata HDR, otras intersticiales (C y C, sarcomas, pene, </w:t>
      </w:r>
      <w:proofErr w:type="spellStart"/>
      <w:r w:rsidR="00C55B85">
        <w:rPr>
          <w:rFonts w:ascii="Calibri" w:hAnsi="Calibri" w:cs="Calibri"/>
          <w:sz w:val="24"/>
          <w:szCs w:val="24"/>
        </w:rPr>
        <w:t>etc</w:t>
      </w:r>
      <w:proofErr w:type="spellEnd"/>
      <w:r w:rsidR="00C55B85">
        <w:rPr>
          <w:rFonts w:ascii="Calibri" w:hAnsi="Calibri" w:cs="Calibri"/>
          <w:sz w:val="24"/>
          <w:szCs w:val="24"/>
        </w:rPr>
        <w:t>), irradiación parcial de mama radical intersticial.</w:t>
      </w:r>
    </w:p>
    <w:p w14:paraId="652552B3" w14:textId="2447CBDF" w:rsidR="00C55B85" w:rsidRPr="00BC0692" w:rsidRDefault="00C55B85" w:rsidP="008F2444">
      <w:pPr>
        <w:pStyle w:val="Prrafodelista"/>
        <w:shd w:val="clear" w:color="auto" w:fill="FFFFFF"/>
        <w:spacing w:after="0" w:line="276" w:lineRule="auto"/>
        <w:ind w:left="644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-Nivel V: BQ intraoperatoria.</w:t>
      </w:r>
    </w:p>
    <w:p w14:paraId="0D6DF654" w14:textId="77777777" w:rsidR="00CC6165" w:rsidRPr="002D5BAA" w:rsidRDefault="00CC6165" w:rsidP="008F2444">
      <w:pPr>
        <w:shd w:val="clear" w:color="auto" w:fill="FFFFFF"/>
        <w:spacing w:after="0" w:line="276" w:lineRule="auto"/>
        <w:ind w:left="644"/>
        <w:jc w:val="both"/>
        <w:textAlignment w:val="baseline"/>
        <w:rPr>
          <w:rFonts w:ascii="Calibri" w:hAnsi="Calibri" w:cs="Calibri"/>
          <w:sz w:val="24"/>
          <w:szCs w:val="24"/>
        </w:rPr>
      </w:pPr>
    </w:p>
    <w:p w14:paraId="7FB5159D" w14:textId="77777777" w:rsidR="008F2444" w:rsidRDefault="008F2444" w:rsidP="008F2444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8F2444">
        <w:rPr>
          <w:rFonts w:ascii="Calibri" w:hAnsi="Calibri" w:cs="Calibri"/>
          <w:b/>
          <w:bCs/>
          <w:sz w:val="24"/>
          <w:szCs w:val="24"/>
        </w:rPr>
        <w:t>Participación del Foro de Seguridad del paciente y garantía de calidad en el Congreso de SEOR de Oviedo</w:t>
      </w:r>
    </w:p>
    <w:p w14:paraId="48DF1C8E" w14:textId="7164FE61" w:rsidR="008F2444" w:rsidRDefault="008F2444" w:rsidP="008F2444">
      <w:pPr>
        <w:ind w:left="644"/>
        <w:jc w:val="both"/>
        <w:rPr>
          <w:rFonts w:ascii="Calibri" w:hAnsi="Calibri" w:cs="Calibri"/>
          <w:sz w:val="24"/>
          <w:szCs w:val="24"/>
        </w:rPr>
      </w:pPr>
      <w:r w:rsidRPr="008F2444">
        <w:rPr>
          <w:rFonts w:ascii="Calibri" w:hAnsi="Calibri" w:cs="Calibri"/>
          <w:sz w:val="24"/>
          <w:szCs w:val="24"/>
        </w:rPr>
        <w:t xml:space="preserve">Habrá </w:t>
      </w:r>
      <w:r>
        <w:rPr>
          <w:rFonts w:ascii="Calibri" w:hAnsi="Calibri" w:cs="Calibri"/>
          <w:sz w:val="24"/>
          <w:szCs w:val="24"/>
        </w:rPr>
        <w:t xml:space="preserve">dos participaciones del Foro </w:t>
      </w:r>
      <w:r w:rsidR="00C55B85"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 xml:space="preserve">n el próximo Congreso de SEOR de Oviedo 24. </w:t>
      </w:r>
    </w:p>
    <w:p w14:paraId="3AFC59BD" w14:textId="0B57DDDF" w:rsidR="008F2444" w:rsidRDefault="008F2444" w:rsidP="008F2444">
      <w:pPr>
        <w:pStyle w:val="Prrafodelista"/>
        <w:numPr>
          <w:ilvl w:val="1"/>
          <w:numId w:val="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Miércoles 25 de septiembre de 24: 13.15 h a 14.15h. </w:t>
      </w:r>
      <w:r w:rsidRPr="008F2444">
        <w:rPr>
          <w:rFonts w:ascii="Calibri" w:hAnsi="Calibri" w:cs="Calibri"/>
          <w:b/>
          <w:bCs/>
          <w:sz w:val="24"/>
          <w:szCs w:val="24"/>
        </w:rPr>
        <w:t>“Del RD de garantía y control de calidad al decreto de Seguridad y Calidad de Radioterapia, 25 años después”</w:t>
      </w:r>
      <w:r>
        <w:rPr>
          <w:rFonts w:ascii="Calibri" w:hAnsi="Calibri" w:cs="Calibri"/>
          <w:sz w:val="24"/>
          <w:szCs w:val="24"/>
        </w:rPr>
        <w:t xml:space="preserve">. Participará el </w:t>
      </w:r>
      <w:proofErr w:type="spellStart"/>
      <w:r>
        <w:rPr>
          <w:rFonts w:ascii="Calibri" w:hAnsi="Calibri" w:cs="Calibri"/>
          <w:sz w:val="24"/>
          <w:szCs w:val="24"/>
        </w:rPr>
        <w:t>Dr</w:t>
      </w:r>
      <w:proofErr w:type="spellEnd"/>
      <w:r>
        <w:rPr>
          <w:rFonts w:ascii="Calibri" w:hAnsi="Calibri" w:cs="Calibri"/>
          <w:sz w:val="24"/>
          <w:szCs w:val="24"/>
        </w:rPr>
        <w:t xml:space="preserve"> Ferrer</w:t>
      </w:r>
      <w:r w:rsidR="00DE098D">
        <w:rPr>
          <w:rFonts w:ascii="Calibri" w:hAnsi="Calibri" w:cs="Calibri"/>
          <w:sz w:val="24"/>
          <w:szCs w:val="24"/>
        </w:rPr>
        <w:t xml:space="preserve"> y el </w:t>
      </w:r>
      <w:proofErr w:type="spellStart"/>
      <w:r w:rsidR="00DE098D">
        <w:rPr>
          <w:rFonts w:ascii="Calibri" w:hAnsi="Calibri" w:cs="Calibri"/>
          <w:sz w:val="24"/>
          <w:szCs w:val="24"/>
        </w:rPr>
        <w:t>Dr</w:t>
      </w:r>
      <w:proofErr w:type="spellEnd"/>
      <w:r w:rsidR="00DE098D">
        <w:rPr>
          <w:rFonts w:ascii="Calibri" w:hAnsi="Calibri" w:cs="Calibri"/>
          <w:sz w:val="24"/>
          <w:szCs w:val="24"/>
        </w:rPr>
        <w:t xml:space="preserve"> Pardo.</w:t>
      </w:r>
    </w:p>
    <w:p w14:paraId="5586E274" w14:textId="77777777" w:rsidR="002C60D9" w:rsidRDefault="002C60D9" w:rsidP="002C60D9">
      <w:pPr>
        <w:pStyle w:val="Prrafodelista"/>
        <w:ind w:left="1364"/>
        <w:jc w:val="both"/>
        <w:rPr>
          <w:rFonts w:ascii="Calibri" w:hAnsi="Calibri" w:cs="Calibri"/>
          <w:sz w:val="24"/>
          <w:szCs w:val="24"/>
        </w:rPr>
      </w:pPr>
    </w:p>
    <w:p w14:paraId="3B20426D" w14:textId="4C13A31E" w:rsidR="008F2444" w:rsidRDefault="008F2444" w:rsidP="003442CD">
      <w:pPr>
        <w:pStyle w:val="Prrafodelista"/>
        <w:numPr>
          <w:ilvl w:val="1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DE098D">
        <w:rPr>
          <w:rFonts w:ascii="Calibri" w:hAnsi="Calibri" w:cs="Calibri"/>
          <w:sz w:val="24"/>
          <w:szCs w:val="24"/>
        </w:rPr>
        <w:t>Jueves 26 de septiembre de 24</w:t>
      </w:r>
      <w:r w:rsidR="00DE098D">
        <w:rPr>
          <w:rFonts w:ascii="Calibri" w:hAnsi="Calibri" w:cs="Calibri"/>
          <w:sz w:val="24"/>
          <w:szCs w:val="24"/>
        </w:rPr>
        <w:t>, de 13 a 14 h</w:t>
      </w:r>
      <w:r w:rsidRPr="00DE098D">
        <w:rPr>
          <w:rFonts w:ascii="Calibri" w:hAnsi="Calibri" w:cs="Calibri"/>
          <w:sz w:val="24"/>
          <w:szCs w:val="24"/>
        </w:rPr>
        <w:t>: Mesa del Foro de Seguridad y Garantía de Calidad</w:t>
      </w:r>
      <w:r w:rsidR="00DE098D">
        <w:rPr>
          <w:rFonts w:ascii="Calibri" w:hAnsi="Calibri" w:cs="Calibri"/>
          <w:sz w:val="24"/>
          <w:szCs w:val="24"/>
        </w:rPr>
        <w:t xml:space="preserve">: </w:t>
      </w:r>
      <w:r w:rsidR="00DE098D" w:rsidRPr="00204AA8">
        <w:rPr>
          <w:rFonts w:ascii="Calibri" w:hAnsi="Calibri" w:cs="Calibri"/>
          <w:b/>
          <w:bCs/>
          <w:sz w:val="24"/>
          <w:szCs w:val="24"/>
        </w:rPr>
        <w:t>“Priorizando Seguridad y Calidad en Oncología Radioterápica”</w:t>
      </w:r>
      <w:r w:rsidR="00DE098D">
        <w:rPr>
          <w:rFonts w:ascii="Calibri" w:hAnsi="Calibri" w:cs="Calibri"/>
          <w:sz w:val="24"/>
          <w:szCs w:val="24"/>
        </w:rPr>
        <w:t xml:space="preserve">. Moderadores: Aránzazu Iglesias Agüera y </w:t>
      </w:r>
      <w:proofErr w:type="spellStart"/>
      <w:r w:rsidR="00DE098D">
        <w:rPr>
          <w:rFonts w:ascii="Calibri" w:hAnsi="Calibri" w:cs="Calibri"/>
          <w:sz w:val="24"/>
          <w:szCs w:val="24"/>
        </w:rPr>
        <w:t>Mª</w:t>
      </w:r>
      <w:proofErr w:type="spellEnd"/>
      <w:r w:rsidR="00DE098D">
        <w:rPr>
          <w:rFonts w:ascii="Calibri" w:hAnsi="Calibri" w:cs="Calibri"/>
          <w:sz w:val="24"/>
          <w:szCs w:val="24"/>
        </w:rPr>
        <w:t xml:space="preserve"> Dolores de las Peñas Cabrera. </w:t>
      </w:r>
    </w:p>
    <w:p w14:paraId="7CB9353C" w14:textId="7E5C0F3A" w:rsidR="00DE098D" w:rsidRDefault="00DE098D" w:rsidP="00DE098D">
      <w:pPr>
        <w:pStyle w:val="Prrafodelista"/>
        <w:numPr>
          <w:ilvl w:val="2"/>
          <w:numId w:val="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Propuesta de Niveles de Complejidad SEOR. </w:t>
      </w:r>
      <w:proofErr w:type="spellStart"/>
      <w:r>
        <w:rPr>
          <w:rFonts w:ascii="Calibri" w:hAnsi="Calibri" w:cs="Calibri"/>
          <w:sz w:val="24"/>
          <w:szCs w:val="24"/>
        </w:rPr>
        <w:t>Dr</w:t>
      </w:r>
      <w:proofErr w:type="spellEnd"/>
      <w:r>
        <w:rPr>
          <w:rFonts w:ascii="Calibri" w:hAnsi="Calibri" w:cs="Calibri"/>
          <w:sz w:val="24"/>
          <w:szCs w:val="24"/>
        </w:rPr>
        <w:t xml:space="preserve"> José López Torrecilla. 12-15 minutos</w:t>
      </w:r>
    </w:p>
    <w:p w14:paraId="011DAEFB" w14:textId="4F6C2FAB" w:rsidR="00DE098D" w:rsidRDefault="00DE098D" w:rsidP="00DE098D">
      <w:pPr>
        <w:pStyle w:val="Prrafodelista"/>
        <w:numPr>
          <w:ilvl w:val="2"/>
          <w:numId w:val="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Obtención Automática de indicadores de calidad de SEOR. </w:t>
      </w:r>
      <w:proofErr w:type="spellStart"/>
      <w:r>
        <w:rPr>
          <w:rFonts w:ascii="Calibri" w:hAnsi="Calibri" w:cs="Calibri"/>
          <w:sz w:val="24"/>
          <w:szCs w:val="24"/>
        </w:rPr>
        <w:t>Dra</w:t>
      </w:r>
      <w:proofErr w:type="spellEnd"/>
      <w:r>
        <w:rPr>
          <w:rFonts w:ascii="Calibri" w:hAnsi="Calibri" w:cs="Calibri"/>
          <w:sz w:val="24"/>
          <w:szCs w:val="24"/>
        </w:rPr>
        <w:t xml:space="preserve"> Pilar Samper y </w:t>
      </w:r>
      <w:proofErr w:type="spellStart"/>
      <w:r>
        <w:rPr>
          <w:rFonts w:ascii="Calibri" w:hAnsi="Calibri" w:cs="Calibri"/>
          <w:sz w:val="24"/>
          <w:szCs w:val="24"/>
        </w:rPr>
        <w:t>Dr</w:t>
      </w:r>
      <w:proofErr w:type="spellEnd"/>
      <w:r>
        <w:rPr>
          <w:rFonts w:ascii="Calibri" w:hAnsi="Calibri" w:cs="Calibri"/>
          <w:sz w:val="24"/>
          <w:szCs w:val="24"/>
        </w:rPr>
        <w:t xml:space="preserve"> Germán Juan Rijo. 12-15 minutos. </w:t>
      </w:r>
    </w:p>
    <w:p w14:paraId="7A77C305" w14:textId="103B1A83" w:rsidR="00DE098D" w:rsidRDefault="00DE098D" w:rsidP="00DE098D">
      <w:pPr>
        <w:pStyle w:val="Prrafodelista"/>
        <w:numPr>
          <w:ilvl w:val="2"/>
          <w:numId w:val="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Dos mejores comunicaciones orales remitidas al apartado de Calidad.</w:t>
      </w:r>
    </w:p>
    <w:p w14:paraId="05E5DDA2" w14:textId="5E743CFF" w:rsidR="00C55B85" w:rsidRPr="00DE098D" w:rsidRDefault="00C55B85" w:rsidP="00DE098D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 relación con la colaboración de VARIAN en ARIA, para la obtención de indicadores de calidad, ya se está pilotando en Oviedo. Con ELEKTA, se ha constatado una falta de liderazgo e interés en este tema</w:t>
      </w:r>
      <w:r w:rsidR="00DE098D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 xml:space="preserve">Se intentará contactar con ELEKTA de cara a la mesa en SEOR en septiembre, por si hay algún avance basándose en el informe RENORT. </w:t>
      </w:r>
    </w:p>
    <w:p w14:paraId="5E4794CD" w14:textId="422BF58C" w:rsidR="00DE098D" w:rsidRDefault="00DE098D" w:rsidP="00DE098D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DE098D">
        <w:rPr>
          <w:rFonts w:ascii="Calibri" w:hAnsi="Calibri" w:cs="Calibri"/>
          <w:b/>
          <w:bCs/>
          <w:sz w:val="24"/>
          <w:szCs w:val="24"/>
        </w:rPr>
        <w:t>Ruegos y preguntas</w:t>
      </w:r>
      <w:r>
        <w:rPr>
          <w:rFonts w:ascii="Calibri" w:hAnsi="Calibri" w:cs="Calibri"/>
          <w:sz w:val="24"/>
          <w:szCs w:val="24"/>
        </w:rPr>
        <w:t xml:space="preserve">: </w:t>
      </w:r>
    </w:p>
    <w:p w14:paraId="6C2BEE6B" w14:textId="5B60AE21" w:rsidR="00827A9B" w:rsidRPr="00827A9B" w:rsidRDefault="00827A9B" w:rsidP="00827A9B">
      <w:pPr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* </w:t>
      </w:r>
      <w:r w:rsidR="0090007E" w:rsidRPr="00827A9B">
        <w:rPr>
          <w:rFonts w:ascii="Calibri" w:hAnsi="Calibri" w:cs="Calibri"/>
          <w:sz w:val="24"/>
          <w:szCs w:val="24"/>
        </w:rPr>
        <w:t xml:space="preserve">El </w:t>
      </w:r>
      <w:proofErr w:type="spellStart"/>
      <w:r w:rsidR="0090007E" w:rsidRPr="00827A9B">
        <w:rPr>
          <w:rFonts w:ascii="Calibri" w:hAnsi="Calibri" w:cs="Calibri"/>
          <w:sz w:val="24"/>
          <w:szCs w:val="24"/>
        </w:rPr>
        <w:t>Dr</w:t>
      </w:r>
      <w:proofErr w:type="spellEnd"/>
      <w:r w:rsidR="0090007E" w:rsidRPr="00827A9B">
        <w:rPr>
          <w:rFonts w:ascii="Calibri" w:hAnsi="Calibri" w:cs="Calibri"/>
          <w:sz w:val="24"/>
          <w:szCs w:val="24"/>
        </w:rPr>
        <w:t xml:space="preserve"> Carlos Ferrer, informa </w:t>
      </w:r>
      <w:r w:rsidR="00F96C7A" w:rsidRPr="00827A9B">
        <w:rPr>
          <w:rFonts w:ascii="Calibri" w:hAnsi="Calibri" w:cs="Calibri"/>
          <w:sz w:val="24"/>
          <w:szCs w:val="24"/>
        </w:rPr>
        <w:t>de su participación en una actividad</w:t>
      </w:r>
      <w:r w:rsidR="0090007E" w:rsidRPr="00827A9B">
        <w:rPr>
          <w:rFonts w:ascii="Calibri" w:hAnsi="Calibri" w:cs="Calibri"/>
          <w:sz w:val="24"/>
          <w:szCs w:val="24"/>
        </w:rPr>
        <w:t xml:space="preserve"> de la Fundación ECO</w:t>
      </w:r>
      <w:r w:rsidR="00F96C7A" w:rsidRPr="00827A9B">
        <w:rPr>
          <w:rFonts w:ascii="Calibri" w:hAnsi="Calibri" w:cs="Calibri"/>
          <w:sz w:val="24"/>
          <w:szCs w:val="24"/>
        </w:rPr>
        <w:t xml:space="preserve"> (</w:t>
      </w:r>
      <w:r w:rsidR="00F96C7A" w:rsidRPr="00827A9B">
        <w:rPr>
          <w:rFonts w:ascii="Calibri" w:hAnsi="Calibri" w:cs="Calibri"/>
          <w:b/>
          <w:bCs/>
          <w:sz w:val="24"/>
          <w:szCs w:val="24"/>
        </w:rPr>
        <w:t>E</w:t>
      </w:r>
      <w:r w:rsidR="00F96C7A" w:rsidRPr="00827A9B">
        <w:rPr>
          <w:rFonts w:ascii="Calibri" w:hAnsi="Calibri" w:cs="Calibri"/>
          <w:sz w:val="24"/>
          <w:szCs w:val="24"/>
        </w:rPr>
        <w:t xml:space="preserve">xcelencia y </w:t>
      </w:r>
      <w:r w:rsidR="00F96C7A" w:rsidRPr="00827A9B">
        <w:rPr>
          <w:rFonts w:ascii="Calibri" w:hAnsi="Calibri" w:cs="Calibri"/>
          <w:b/>
          <w:bCs/>
          <w:sz w:val="24"/>
          <w:szCs w:val="24"/>
        </w:rPr>
        <w:t>C</w:t>
      </w:r>
      <w:r w:rsidR="00F96C7A" w:rsidRPr="00827A9B">
        <w:rPr>
          <w:rFonts w:ascii="Calibri" w:hAnsi="Calibri" w:cs="Calibri"/>
          <w:sz w:val="24"/>
          <w:szCs w:val="24"/>
        </w:rPr>
        <w:t xml:space="preserve">alidad en </w:t>
      </w:r>
      <w:r w:rsidR="00F96C7A" w:rsidRPr="00827A9B">
        <w:rPr>
          <w:rFonts w:ascii="Calibri" w:hAnsi="Calibri" w:cs="Calibri"/>
          <w:b/>
          <w:bCs/>
          <w:sz w:val="24"/>
          <w:szCs w:val="24"/>
        </w:rPr>
        <w:t>O</w:t>
      </w:r>
      <w:r w:rsidR="00F96C7A" w:rsidRPr="00827A9B">
        <w:rPr>
          <w:rFonts w:ascii="Calibri" w:hAnsi="Calibri" w:cs="Calibri"/>
          <w:sz w:val="24"/>
          <w:szCs w:val="24"/>
        </w:rPr>
        <w:t>ncología)</w:t>
      </w:r>
      <w:r>
        <w:rPr>
          <w:rFonts w:ascii="Calibri" w:hAnsi="Calibri" w:cs="Calibri"/>
          <w:sz w:val="24"/>
          <w:szCs w:val="24"/>
        </w:rPr>
        <w:t xml:space="preserve">, sobre estándares de calidad en diagnóstico molecular. </w:t>
      </w:r>
    </w:p>
    <w:p w14:paraId="7031BC98" w14:textId="13B21484" w:rsidR="00C55B85" w:rsidRDefault="00C55B85" w:rsidP="00827A9B">
      <w:pPr>
        <w:pStyle w:val="Prrafodelista"/>
        <w:shd w:val="clear" w:color="auto" w:fill="FFFFFF"/>
        <w:spacing w:after="0" w:line="276" w:lineRule="auto"/>
        <w:ind w:left="360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* </w:t>
      </w:r>
      <w:r w:rsidR="00827A9B">
        <w:rPr>
          <w:rFonts w:ascii="Calibri" w:hAnsi="Calibri" w:cs="Calibri"/>
          <w:sz w:val="24"/>
          <w:szCs w:val="24"/>
        </w:rPr>
        <w:t xml:space="preserve">Participación de la </w:t>
      </w:r>
      <w:proofErr w:type="spellStart"/>
      <w:r w:rsidR="00827A9B">
        <w:rPr>
          <w:rFonts w:ascii="Calibri" w:hAnsi="Calibri" w:cs="Calibri"/>
          <w:sz w:val="24"/>
          <w:szCs w:val="24"/>
        </w:rPr>
        <w:t>Dra</w:t>
      </w:r>
      <w:proofErr w:type="spellEnd"/>
      <w:r w:rsidR="00827A9B">
        <w:rPr>
          <w:rFonts w:ascii="Calibri" w:hAnsi="Calibri" w:cs="Calibri"/>
          <w:sz w:val="24"/>
          <w:szCs w:val="24"/>
        </w:rPr>
        <w:t xml:space="preserve"> de las Peñas en la Jornada del 17 de septiembre de 24, en </w:t>
      </w:r>
      <w:r w:rsidR="00827A9B" w:rsidRPr="00827A9B">
        <w:rPr>
          <w:rFonts w:ascii="Calibri" w:hAnsi="Calibri" w:cs="Calibri"/>
          <w:sz w:val="24"/>
          <w:szCs w:val="24"/>
        </w:rPr>
        <w:t xml:space="preserve">el Ministerio de Sanidad, por el Día Mundial de la Seguridad del Paciente, “Diagnósticos correctos, pacientes seguros”. </w:t>
      </w:r>
    </w:p>
    <w:p w14:paraId="535C59C5" w14:textId="2D16F9DE" w:rsidR="00FB09E7" w:rsidRDefault="00FB09E7" w:rsidP="00827A9B">
      <w:pPr>
        <w:pStyle w:val="Prrafodelista"/>
        <w:shd w:val="clear" w:color="auto" w:fill="FFFFFF"/>
        <w:spacing w:after="0" w:line="276" w:lineRule="auto"/>
        <w:ind w:left="360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Hubo varias mesas:</w:t>
      </w:r>
    </w:p>
    <w:p w14:paraId="73515986" w14:textId="3730D8C1" w:rsidR="00FB09E7" w:rsidRDefault="00FB09E7" w:rsidP="00FB09E7">
      <w:pPr>
        <w:pStyle w:val="Prrafodelista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FB09E7">
        <w:rPr>
          <w:rFonts w:ascii="Calibri" w:hAnsi="Calibri" w:cs="Calibri"/>
          <w:b/>
          <w:bCs/>
          <w:sz w:val="24"/>
          <w:szCs w:val="24"/>
        </w:rPr>
        <w:t>MESA 1</w:t>
      </w:r>
      <w:r>
        <w:rPr>
          <w:rFonts w:ascii="Calibri" w:hAnsi="Calibri" w:cs="Calibri"/>
          <w:sz w:val="24"/>
          <w:szCs w:val="24"/>
        </w:rPr>
        <w:t xml:space="preserve">: </w:t>
      </w:r>
      <w:r w:rsidRPr="00FB09E7">
        <w:rPr>
          <w:rFonts w:ascii="Calibri" w:hAnsi="Calibri" w:cs="Calibri"/>
          <w:b/>
          <w:bCs/>
          <w:sz w:val="24"/>
          <w:szCs w:val="24"/>
        </w:rPr>
        <w:t>La seguridad en el diagnóstico por imagen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3F71508B" w14:textId="7DD5F09F" w:rsidR="00FB09E7" w:rsidRDefault="00FB09E7" w:rsidP="00FB09E7">
      <w:pPr>
        <w:shd w:val="clear" w:color="auto" w:fill="FFFFFF"/>
        <w:spacing w:after="0" w:line="276" w:lineRule="auto"/>
        <w:ind w:left="720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 centró en varios principios fundamentales, siguiendo la directiva EURATOM.</w:t>
      </w:r>
    </w:p>
    <w:p w14:paraId="43A15EB3" w14:textId="38CFFD34" w:rsidR="00FB09E7" w:rsidRDefault="00FB09E7" w:rsidP="00FB09E7">
      <w:pPr>
        <w:pStyle w:val="Prrafodelista"/>
        <w:numPr>
          <w:ilvl w:val="0"/>
          <w:numId w:val="7"/>
        </w:numPr>
        <w:shd w:val="clear" w:color="auto" w:fill="FFFFFF"/>
        <w:spacing w:after="0"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FB09E7">
        <w:rPr>
          <w:rFonts w:ascii="Calibri" w:hAnsi="Calibri" w:cs="Calibri"/>
          <w:b/>
          <w:bCs/>
          <w:sz w:val="24"/>
          <w:szCs w:val="24"/>
        </w:rPr>
        <w:t>Justificación</w:t>
      </w:r>
      <w:r>
        <w:rPr>
          <w:rFonts w:ascii="Calibri" w:hAnsi="Calibri" w:cs="Calibri"/>
          <w:sz w:val="24"/>
          <w:szCs w:val="24"/>
        </w:rPr>
        <w:t xml:space="preserve">: Cualquier exposición a radiaciones ionizantes debe estar justificada adecuadamente. </w:t>
      </w:r>
    </w:p>
    <w:p w14:paraId="037F99B2" w14:textId="32C0342A" w:rsidR="00FB09E7" w:rsidRDefault="003B70BC" w:rsidP="00FB09E7">
      <w:pPr>
        <w:shd w:val="clear" w:color="auto" w:fill="FFFFFF"/>
        <w:spacing w:after="0" w:line="276" w:lineRule="auto"/>
        <w:ind w:left="1080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Efectos de las bajas dosis y el tema de las susceptibilidades individuales. </w:t>
      </w:r>
    </w:p>
    <w:p w14:paraId="5C513738" w14:textId="1640278A" w:rsidR="003B70BC" w:rsidRPr="00FB09E7" w:rsidRDefault="003B70BC" w:rsidP="00FB09E7">
      <w:pPr>
        <w:shd w:val="clear" w:color="auto" w:fill="FFFFFF"/>
        <w:spacing w:after="0" w:line="276" w:lineRule="auto"/>
        <w:ind w:left="1080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Implica sobre todo a los prescriptores.</w:t>
      </w:r>
    </w:p>
    <w:p w14:paraId="5AC6AADA" w14:textId="7D5CBE46" w:rsidR="00FB09E7" w:rsidRDefault="003B70BC" w:rsidP="00FB09E7">
      <w:pPr>
        <w:pStyle w:val="Prrafodelista"/>
        <w:numPr>
          <w:ilvl w:val="0"/>
          <w:numId w:val="7"/>
        </w:numPr>
        <w:shd w:val="clear" w:color="auto" w:fill="FFFFFF"/>
        <w:spacing w:after="0"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3B70BC">
        <w:rPr>
          <w:rFonts w:ascii="Calibri" w:hAnsi="Calibri" w:cs="Calibri"/>
          <w:b/>
          <w:bCs/>
          <w:sz w:val="24"/>
          <w:szCs w:val="24"/>
        </w:rPr>
        <w:t>Optimización</w:t>
      </w:r>
      <w:r>
        <w:rPr>
          <w:rFonts w:ascii="Calibri" w:hAnsi="Calibri" w:cs="Calibri"/>
          <w:sz w:val="24"/>
          <w:szCs w:val="24"/>
        </w:rPr>
        <w:t xml:space="preserve"> de la calidad de los equipos: </w:t>
      </w:r>
    </w:p>
    <w:p w14:paraId="6C76435B" w14:textId="3983EDE5" w:rsidR="00FB09E7" w:rsidRDefault="003B70BC" w:rsidP="00FB09E7">
      <w:pPr>
        <w:pStyle w:val="Prrafodelista"/>
        <w:numPr>
          <w:ilvl w:val="0"/>
          <w:numId w:val="7"/>
        </w:numPr>
        <w:shd w:val="clear" w:color="auto" w:fill="FFFFFF"/>
        <w:spacing w:after="0"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3B70BC">
        <w:rPr>
          <w:rFonts w:ascii="Calibri" w:hAnsi="Calibri" w:cs="Calibri"/>
          <w:b/>
          <w:bCs/>
          <w:sz w:val="24"/>
          <w:szCs w:val="24"/>
        </w:rPr>
        <w:t>Limitación de dosis</w:t>
      </w:r>
      <w:r>
        <w:rPr>
          <w:rFonts w:ascii="Calibri" w:hAnsi="Calibri" w:cs="Calibri"/>
          <w:sz w:val="24"/>
          <w:szCs w:val="24"/>
        </w:rPr>
        <w:t xml:space="preserve"> a los profesionales.</w:t>
      </w:r>
    </w:p>
    <w:p w14:paraId="5B186FFC" w14:textId="0357CA9F" w:rsidR="003B70BC" w:rsidRPr="003B70BC" w:rsidRDefault="003B70BC" w:rsidP="00FB09E7">
      <w:pPr>
        <w:pStyle w:val="Prrafodelista"/>
        <w:numPr>
          <w:ilvl w:val="0"/>
          <w:numId w:val="7"/>
        </w:numPr>
        <w:shd w:val="clear" w:color="auto" w:fill="FFFFFF"/>
        <w:spacing w:after="0"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Justificación adecuada de las nuevas técnicas.</w:t>
      </w:r>
    </w:p>
    <w:p w14:paraId="07ACB798" w14:textId="649610B2" w:rsidR="003B70BC" w:rsidRPr="003B70BC" w:rsidRDefault="003B70BC" w:rsidP="003B70BC">
      <w:pPr>
        <w:pStyle w:val="Prrafodelista"/>
        <w:shd w:val="clear" w:color="auto" w:fill="FFFFFF"/>
        <w:spacing w:after="0" w:line="276" w:lineRule="auto"/>
        <w:ind w:left="1080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3B70BC">
        <w:rPr>
          <w:rFonts w:ascii="Calibri" w:hAnsi="Calibri" w:cs="Calibri"/>
          <w:sz w:val="24"/>
          <w:szCs w:val="24"/>
        </w:rPr>
        <w:t xml:space="preserve">Ejemplo de los programas </w:t>
      </w:r>
      <w:r>
        <w:rPr>
          <w:rFonts w:ascii="Calibri" w:hAnsi="Calibri" w:cs="Calibri"/>
          <w:sz w:val="24"/>
          <w:szCs w:val="24"/>
        </w:rPr>
        <w:t>de cribado radiológico, proyecto CASSANDRA, cribado del cáncer de pulmón, mediante TC de baja dosis. Proyecto piloto nacional.</w:t>
      </w:r>
    </w:p>
    <w:p w14:paraId="74466783" w14:textId="19C39203" w:rsidR="003B70BC" w:rsidRDefault="003B70BC" w:rsidP="00FB09E7">
      <w:pPr>
        <w:pStyle w:val="Prrafodelista"/>
        <w:numPr>
          <w:ilvl w:val="0"/>
          <w:numId w:val="7"/>
        </w:numPr>
        <w:shd w:val="clear" w:color="auto" w:fill="FFFFFF"/>
        <w:spacing w:after="0"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Seguridad ligada a las </w:t>
      </w:r>
      <w:r w:rsidRPr="003B70BC">
        <w:rPr>
          <w:rFonts w:ascii="Calibri" w:hAnsi="Calibri" w:cs="Calibri"/>
          <w:b/>
          <w:bCs/>
          <w:sz w:val="24"/>
          <w:szCs w:val="24"/>
        </w:rPr>
        <w:t>mejoras tecnológica</w:t>
      </w:r>
      <w:r w:rsidRPr="008F1838">
        <w:rPr>
          <w:rFonts w:ascii="Calibri" w:hAnsi="Calibri" w:cs="Calibri"/>
          <w:b/>
          <w:bCs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7D5DFFA3" w14:textId="1989D74A" w:rsidR="008F1838" w:rsidRPr="008F1838" w:rsidRDefault="008F1838" w:rsidP="008F1838">
      <w:pPr>
        <w:shd w:val="clear" w:color="auto" w:fill="FFFFFF"/>
        <w:spacing w:after="0" w:line="276" w:lineRule="auto"/>
        <w:ind w:left="720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Proyecto SAMIRA: aprobado por la Comisión Europea en su agenda estratégica para las aplicaciones médicas de las radiaciones ionizantes dentro del Plan Europeo de lucha contra el cáncer. </w:t>
      </w:r>
    </w:p>
    <w:p w14:paraId="346395D1" w14:textId="694EA2B8" w:rsidR="008F1838" w:rsidRPr="003B70BC" w:rsidRDefault="008F1838" w:rsidP="008F1838">
      <w:pPr>
        <w:shd w:val="clear" w:color="auto" w:fill="FFFFFF"/>
        <w:spacing w:after="0" w:line="276" w:lineRule="auto"/>
        <w:ind w:left="708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También se comentó estrategias en Medicina Nuclear, garantizar suministros de radioisótopos médicos, </w:t>
      </w:r>
    </w:p>
    <w:p w14:paraId="3717A637" w14:textId="1E16982D" w:rsidR="00FB09E7" w:rsidRDefault="00FB09E7" w:rsidP="00FB09E7">
      <w:pPr>
        <w:pStyle w:val="Prrafodelista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MESA 2: Prácticas seguras en el diagnóstico de laboratorio.</w:t>
      </w:r>
    </w:p>
    <w:p w14:paraId="5E612011" w14:textId="77777777" w:rsidR="00FB09E7" w:rsidRPr="008F1838" w:rsidRDefault="00FB09E7" w:rsidP="008F1838">
      <w:pPr>
        <w:shd w:val="clear" w:color="auto" w:fill="FFFFFF"/>
        <w:spacing w:after="0"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</w:p>
    <w:p w14:paraId="302B5BBE" w14:textId="446D1F47" w:rsidR="00DE098D" w:rsidRPr="00DE098D" w:rsidRDefault="00C55B85" w:rsidP="00DE098D">
      <w:pPr>
        <w:ind w:left="64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 propone p</w:t>
      </w:r>
      <w:r w:rsidR="00DE098D">
        <w:rPr>
          <w:rFonts w:ascii="Calibri" w:hAnsi="Calibri" w:cs="Calibri"/>
          <w:sz w:val="24"/>
          <w:szCs w:val="24"/>
        </w:rPr>
        <w:t xml:space="preserve">róxima reunión el </w:t>
      </w:r>
      <w:r w:rsidR="0090007E">
        <w:rPr>
          <w:rFonts w:ascii="Calibri" w:hAnsi="Calibri" w:cs="Calibri"/>
          <w:sz w:val="24"/>
          <w:szCs w:val="24"/>
        </w:rPr>
        <w:t>21</w:t>
      </w:r>
      <w:r>
        <w:rPr>
          <w:rFonts w:ascii="Calibri" w:hAnsi="Calibri" w:cs="Calibri"/>
          <w:sz w:val="24"/>
          <w:szCs w:val="24"/>
        </w:rPr>
        <w:t>/</w:t>
      </w:r>
      <w:r w:rsidR="0090007E">
        <w:rPr>
          <w:rFonts w:ascii="Calibri" w:hAnsi="Calibri" w:cs="Calibri"/>
          <w:sz w:val="24"/>
          <w:szCs w:val="24"/>
        </w:rPr>
        <w:t>10</w:t>
      </w:r>
      <w:r w:rsidR="00DE098D">
        <w:rPr>
          <w:rFonts w:ascii="Calibri" w:hAnsi="Calibri" w:cs="Calibri"/>
          <w:sz w:val="24"/>
          <w:szCs w:val="24"/>
        </w:rPr>
        <w:t xml:space="preserve">/24 a las 16.30 horas. </w:t>
      </w:r>
    </w:p>
    <w:p w14:paraId="6CEE143C" w14:textId="35082FCF" w:rsidR="003E2A7F" w:rsidRPr="00B27CB8" w:rsidRDefault="009E2503" w:rsidP="009000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424242"/>
        </w:rPr>
      </w:pPr>
      <w:proofErr w:type="spellStart"/>
      <w:r>
        <w:rPr>
          <w:rFonts w:ascii="Calibri" w:hAnsi="Calibri" w:cs="Calibri"/>
          <w:color w:val="424242"/>
        </w:rPr>
        <w:t>Mª</w:t>
      </w:r>
      <w:proofErr w:type="spellEnd"/>
      <w:r>
        <w:rPr>
          <w:rFonts w:ascii="Calibri" w:hAnsi="Calibri" w:cs="Calibri"/>
          <w:color w:val="424242"/>
        </w:rPr>
        <w:t xml:space="preserve"> Dolores de las Peñas Cabrera</w:t>
      </w:r>
      <w:r w:rsidR="0090007E">
        <w:rPr>
          <w:rFonts w:ascii="Calibri" w:hAnsi="Calibri" w:cs="Calibri"/>
          <w:color w:val="424242"/>
        </w:rPr>
        <w:t xml:space="preserve">. </w:t>
      </w:r>
      <w:r>
        <w:rPr>
          <w:rFonts w:ascii="Calibri" w:hAnsi="Calibri" w:cs="Calibri"/>
          <w:color w:val="424242"/>
        </w:rPr>
        <w:t xml:space="preserve"> Secretaria</w:t>
      </w:r>
      <w:r w:rsidR="0090007E">
        <w:rPr>
          <w:rFonts w:ascii="Calibri" w:hAnsi="Calibri" w:cs="Calibri"/>
          <w:color w:val="424242"/>
        </w:rPr>
        <w:t xml:space="preserve"> del Foro de seguridad y garantía de calidad. </w:t>
      </w:r>
    </w:p>
    <w:sectPr w:rsidR="003E2A7F" w:rsidRPr="00B27C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W1G 67 Md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A357B"/>
    <w:multiLevelType w:val="hybridMultilevel"/>
    <w:tmpl w:val="BE7880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77490"/>
    <w:multiLevelType w:val="hybridMultilevel"/>
    <w:tmpl w:val="7DB885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5E13"/>
    <w:multiLevelType w:val="hybridMultilevel"/>
    <w:tmpl w:val="8EBAEB36"/>
    <w:lvl w:ilvl="0" w:tplc="050E3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80D22"/>
    <w:multiLevelType w:val="hybridMultilevel"/>
    <w:tmpl w:val="F1EC925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1F6046"/>
    <w:multiLevelType w:val="hybridMultilevel"/>
    <w:tmpl w:val="3CFAAF42"/>
    <w:lvl w:ilvl="0" w:tplc="8744AF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32241C"/>
    <w:multiLevelType w:val="hybridMultilevel"/>
    <w:tmpl w:val="67B6434E"/>
    <w:lvl w:ilvl="0" w:tplc="7D5481D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64F193F"/>
    <w:multiLevelType w:val="hybridMultilevel"/>
    <w:tmpl w:val="C6CCF5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865912">
    <w:abstractNumId w:val="2"/>
  </w:num>
  <w:num w:numId="2" w16cid:durableId="725833227">
    <w:abstractNumId w:val="0"/>
  </w:num>
  <w:num w:numId="3" w16cid:durableId="1925186174">
    <w:abstractNumId w:val="1"/>
  </w:num>
  <w:num w:numId="4" w16cid:durableId="1209342164">
    <w:abstractNumId w:val="5"/>
  </w:num>
  <w:num w:numId="5" w16cid:durableId="1178500096">
    <w:abstractNumId w:val="6"/>
  </w:num>
  <w:num w:numId="6" w16cid:durableId="357702">
    <w:abstractNumId w:val="3"/>
  </w:num>
  <w:num w:numId="7" w16cid:durableId="1944681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77"/>
    <w:rsid w:val="00005AD3"/>
    <w:rsid w:val="00010E62"/>
    <w:rsid w:val="00023F7D"/>
    <w:rsid w:val="00034992"/>
    <w:rsid w:val="00036FC7"/>
    <w:rsid w:val="00053A08"/>
    <w:rsid w:val="000677D9"/>
    <w:rsid w:val="00086300"/>
    <w:rsid w:val="00087B1A"/>
    <w:rsid w:val="000F0EF0"/>
    <w:rsid w:val="00102029"/>
    <w:rsid w:val="001250A8"/>
    <w:rsid w:val="0012617E"/>
    <w:rsid w:val="001268E5"/>
    <w:rsid w:val="00144378"/>
    <w:rsid w:val="001D692F"/>
    <w:rsid w:val="001E5D11"/>
    <w:rsid w:val="00204AA8"/>
    <w:rsid w:val="00204B53"/>
    <w:rsid w:val="0022287B"/>
    <w:rsid w:val="00223A0B"/>
    <w:rsid w:val="0023510F"/>
    <w:rsid w:val="00261C87"/>
    <w:rsid w:val="00262477"/>
    <w:rsid w:val="002A3B20"/>
    <w:rsid w:val="002B7F64"/>
    <w:rsid w:val="002C60D9"/>
    <w:rsid w:val="002D5BAA"/>
    <w:rsid w:val="00304E29"/>
    <w:rsid w:val="00330928"/>
    <w:rsid w:val="003607A7"/>
    <w:rsid w:val="003B3824"/>
    <w:rsid w:val="003B70BC"/>
    <w:rsid w:val="003C4772"/>
    <w:rsid w:val="003C7A4C"/>
    <w:rsid w:val="003E2A7F"/>
    <w:rsid w:val="003E72AA"/>
    <w:rsid w:val="004123A7"/>
    <w:rsid w:val="00435E12"/>
    <w:rsid w:val="004474D7"/>
    <w:rsid w:val="00474CD2"/>
    <w:rsid w:val="00496213"/>
    <w:rsid w:val="004C0A3C"/>
    <w:rsid w:val="004C0AA7"/>
    <w:rsid w:val="004E3528"/>
    <w:rsid w:val="004E3E8B"/>
    <w:rsid w:val="004E6647"/>
    <w:rsid w:val="004F3CBF"/>
    <w:rsid w:val="004F58AE"/>
    <w:rsid w:val="004F6908"/>
    <w:rsid w:val="00521F63"/>
    <w:rsid w:val="005523EF"/>
    <w:rsid w:val="005F0EFB"/>
    <w:rsid w:val="00600653"/>
    <w:rsid w:val="0060196F"/>
    <w:rsid w:val="006030F8"/>
    <w:rsid w:val="00612A3A"/>
    <w:rsid w:val="00616DD4"/>
    <w:rsid w:val="00620E54"/>
    <w:rsid w:val="006558CB"/>
    <w:rsid w:val="006749AE"/>
    <w:rsid w:val="006A3DF3"/>
    <w:rsid w:val="00723309"/>
    <w:rsid w:val="0074251B"/>
    <w:rsid w:val="00744D5E"/>
    <w:rsid w:val="00744F41"/>
    <w:rsid w:val="0075025F"/>
    <w:rsid w:val="00767ED6"/>
    <w:rsid w:val="00771DDB"/>
    <w:rsid w:val="0078378D"/>
    <w:rsid w:val="007858D3"/>
    <w:rsid w:val="007874BD"/>
    <w:rsid w:val="00797358"/>
    <w:rsid w:val="007B44D2"/>
    <w:rsid w:val="007C21C9"/>
    <w:rsid w:val="007E56A9"/>
    <w:rsid w:val="008045C5"/>
    <w:rsid w:val="00814392"/>
    <w:rsid w:val="00827A9B"/>
    <w:rsid w:val="00871BED"/>
    <w:rsid w:val="00872820"/>
    <w:rsid w:val="00887049"/>
    <w:rsid w:val="00891DA1"/>
    <w:rsid w:val="008923E6"/>
    <w:rsid w:val="00892BD6"/>
    <w:rsid w:val="008F1838"/>
    <w:rsid w:val="008F2444"/>
    <w:rsid w:val="008F41E5"/>
    <w:rsid w:val="0090007E"/>
    <w:rsid w:val="0095470B"/>
    <w:rsid w:val="0099100A"/>
    <w:rsid w:val="009A59A7"/>
    <w:rsid w:val="009C50A2"/>
    <w:rsid w:val="009E2503"/>
    <w:rsid w:val="009E37AF"/>
    <w:rsid w:val="00A07E22"/>
    <w:rsid w:val="00A231F9"/>
    <w:rsid w:val="00A305E9"/>
    <w:rsid w:val="00A314EF"/>
    <w:rsid w:val="00A52E39"/>
    <w:rsid w:val="00A55FA2"/>
    <w:rsid w:val="00A61CDF"/>
    <w:rsid w:val="00A63BBE"/>
    <w:rsid w:val="00A773F5"/>
    <w:rsid w:val="00A83E22"/>
    <w:rsid w:val="00A911D6"/>
    <w:rsid w:val="00A936D7"/>
    <w:rsid w:val="00AA60BB"/>
    <w:rsid w:val="00AB739A"/>
    <w:rsid w:val="00AD0873"/>
    <w:rsid w:val="00AD0A97"/>
    <w:rsid w:val="00B27CB8"/>
    <w:rsid w:val="00B33DB7"/>
    <w:rsid w:val="00B34DCE"/>
    <w:rsid w:val="00B80142"/>
    <w:rsid w:val="00B94DC0"/>
    <w:rsid w:val="00B95358"/>
    <w:rsid w:val="00BC0692"/>
    <w:rsid w:val="00BC1DC3"/>
    <w:rsid w:val="00BC2C3F"/>
    <w:rsid w:val="00BD5359"/>
    <w:rsid w:val="00BD546D"/>
    <w:rsid w:val="00C04CD1"/>
    <w:rsid w:val="00C24D00"/>
    <w:rsid w:val="00C44121"/>
    <w:rsid w:val="00C55B85"/>
    <w:rsid w:val="00C64764"/>
    <w:rsid w:val="00C7658C"/>
    <w:rsid w:val="00C86056"/>
    <w:rsid w:val="00C867FF"/>
    <w:rsid w:val="00CB5508"/>
    <w:rsid w:val="00CC1221"/>
    <w:rsid w:val="00CC6165"/>
    <w:rsid w:val="00D0751A"/>
    <w:rsid w:val="00D11E41"/>
    <w:rsid w:val="00D50F33"/>
    <w:rsid w:val="00D90D1F"/>
    <w:rsid w:val="00DB2164"/>
    <w:rsid w:val="00DE098D"/>
    <w:rsid w:val="00DE3001"/>
    <w:rsid w:val="00E9661A"/>
    <w:rsid w:val="00EB23C2"/>
    <w:rsid w:val="00ED7839"/>
    <w:rsid w:val="00F00CCA"/>
    <w:rsid w:val="00F0733C"/>
    <w:rsid w:val="00F214D2"/>
    <w:rsid w:val="00F54E07"/>
    <w:rsid w:val="00F80680"/>
    <w:rsid w:val="00F96C7A"/>
    <w:rsid w:val="00F97C13"/>
    <w:rsid w:val="00FB00B7"/>
    <w:rsid w:val="00FB09E7"/>
    <w:rsid w:val="00FD1860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AEFF5"/>
  <w15:chartTrackingRefBased/>
  <w15:docId w15:val="{AF0D1AD1-3CD4-4158-85AF-9668D925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C0A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4E2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9621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96213"/>
    <w:rPr>
      <w:color w:val="605E5C"/>
      <w:shd w:val="clear" w:color="auto" w:fill="E1DFDD"/>
    </w:rPr>
  </w:style>
  <w:style w:type="character" w:customStyle="1" w:styleId="mark2kkwr4p3e">
    <w:name w:val="mark2kkwr4p3e"/>
    <w:basedOn w:val="Fuentedeprrafopredeter"/>
    <w:rsid w:val="00891DA1"/>
  </w:style>
  <w:style w:type="paragraph" w:customStyle="1" w:styleId="paragraph">
    <w:name w:val="paragraph"/>
    <w:basedOn w:val="Normal"/>
    <w:rsid w:val="003E2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3E2A7F"/>
  </w:style>
  <w:style w:type="character" w:customStyle="1" w:styleId="eop">
    <w:name w:val="eop"/>
    <w:basedOn w:val="Fuentedeprrafopredeter"/>
    <w:rsid w:val="003E2A7F"/>
  </w:style>
  <w:style w:type="paragraph" w:customStyle="1" w:styleId="xmsonormal">
    <w:name w:val="x_msonormal"/>
    <w:basedOn w:val="Normal"/>
    <w:rsid w:val="00223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ark0wb43ko72">
    <w:name w:val="mark0wb43ko72"/>
    <w:basedOn w:val="Fuentedeprrafopredeter"/>
    <w:rsid w:val="00A07E22"/>
  </w:style>
  <w:style w:type="character" w:customStyle="1" w:styleId="mark4p75c4gzl">
    <w:name w:val="mark4p75c4gzl"/>
    <w:basedOn w:val="Fuentedeprrafopredeter"/>
    <w:rsid w:val="00A07E22"/>
  </w:style>
  <w:style w:type="paragraph" w:styleId="NormalWeb">
    <w:name w:val="Normal (Web)"/>
    <w:basedOn w:val="Normal"/>
    <w:uiPriority w:val="99"/>
    <w:unhideWhenUsed/>
    <w:rsid w:val="004E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4E3528"/>
    <w:pPr>
      <w:autoSpaceDE w:val="0"/>
      <w:autoSpaceDN w:val="0"/>
      <w:adjustRightInd w:val="0"/>
      <w:spacing w:after="0" w:line="240" w:lineRule="auto"/>
    </w:pPr>
    <w:rPr>
      <w:rFonts w:ascii="HelveticaNeueLT W1G 67 MdCn" w:hAnsi="HelveticaNeueLT W1G 67 MdCn" w:cs="HelveticaNeueLT W1G 67 MdCn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4C0A3C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1D70E9B0ADAB419E784C36A1C68ADD" ma:contentTypeVersion="13" ma:contentTypeDescription="Crear nuevo documento." ma:contentTypeScope="" ma:versionID="0ea135c92f355c5f080b02630c5d6614">
  <xsd:schema xmlns:xsd="http://www.w3.org/2001/XMLSchema" xmlns:xs="http://www.w3.org/2001/XMLSchema" xmlns:p="http://schemas.microsoft.com/office/2006/metadata/properties" xmlns:ns2="eecc8519-11fa-435d-a1c6-930bda90b423" xmlns:ns3="23a0d6bf-ecfa-436e-abdc-a3332546400c" targetNamespace="http://schemas.microsoft.com/office/2006/metadata/properties" ma:root="true" ma:fieldsID="b0aa6d489e174a793d3aa189debd781b" ns2:_="" ns3:_="">
    <xsd:import namespace="eecc8519-11fa-435d-a1c6-930bda90b423"/>
    <xsd:import namespace="23a0d6bf-ecfa-436e-abdc-a3332546400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c8519-11fa-435d-a1c6-930bda90b42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6cbac37a-4ef7-4b50-88da-9c3c1c32e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0d6bf-ecfa-436e-abdc-a3332546400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8d16384-6328-4d82-96d7-3923bee260a5}" ma:internalName="TaxCatchAll" ma:showField="CatchAllData" ma:web="23a0d6bf-ecfa-436e-abdc-a33325464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a0d6bf-ecfa-436e-abdc-a3332546400c" xsi:nil="true"/>
    <lcf76f155ced4ddcb4097134ff3c332f xmlns="eecc8519-11fa-435d-a1c6-930bda90b4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4B3E05-6CC5-4E81-A533-D17CB1406869}"/>
</file>

<file path=customXml/itemProps2.xml><?xml version="1.0" encoding="utf-8"?>
<ds:datastoreItem xmlns:ds="http://schemas.openxmlformats.org/officeDocument/2006/customXml" ds:itemID="{80ACFA3B-E2C0-41C7-A5DD-A48B5506A818}"/>
</file>

<file path=customXml/itemProps3.xml><?xml version="1.0" encoding="utf-8"?>
<ds:datastoreItem xmlns:ds="http://schemas.openxmlformats.org/officeDocument/2006/customXml" ds:itemID="{0AEC38F9-B0A4-4931-B335-468615F449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791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Autonoma de Madrid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Dolores de las Peñas Cabrera</dc:creator>
  <cp:keywords/>
  <dc:description/>
  <cp:lastModifiedBy>MARIA D de las Peñas</cp:lastModifiedBy>
  <cp:revision>3</cp:revision>
  <dcterms:created xsi:type="dcterms:W3CDTF">2024-10-17T17:05:00Z</dcterms:created>
  <dcterms:modified xsi:type="dcterms:W3CDTF">2024-10-17T18:45:00Z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0x0101005B1D70E9B0ADAB419E784C36A1C68ADD</vt:lpwstr>
  </property>
</Properties>
</file>